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149" w:type="dxa"/>
        <w:tblLook w:val="01E0" w:firstRow="1" w:lastRow="1" w:firstColumn="1" w:lastColumn="1" w:noHBand="0" w:noVBand="0"/>
      </w:tblPr>
      <w:tblGrid>
        <w:gridCol w:w="9464"/>
        <w:gridCol w:w="3685"/>
      </w:tblGrid>
      <w:tr w:rsidR="008D40B3" w:rsidTr="008D40B3">
        <w:tc>
          <w:tcPr>
            <w:tcW w:w="9464" w:type="dxa"/>
          </w:tcPr>
          <w:p w:rsidR="008D40B3" w:rsidRDefault="008D40B3">
            <w:pPr>
              <w:tabs>
                <w:tab w:val="left" w:pos="0"/>
              </w:tabs>
              <w:ind w:firstLine="900"/>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762000" cy="904875"/>
                  <wp:effectExtent l="19050" t="0" r="0" b="0"/>
                  <wp:docPr id="1" name="Рисунок 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2"/>
                          <pic:cNvPicPr>
                            <a:picLocks noChangeAspect="1" noChangeArrowheads="1"/>
                          </pic:cNvPicPr>
                        </pic:nvPicPr>
                        <pic:blipFill>
                          <a:blip r:embed="rId6"/>
                          <a:srcRect/>
                          <a:stretch>
                            <a:fillRect/>
                          </a:stretch>
                        </pic:blipFill>
                        <pic:spPr bwMode="auto">
                          <a:xfrm>
                            <a:off x="0" y="0"/>
                            <a:ext cx="762000" cy="904875"/>
                          </a:xfrm>
                          <a:prstGeom prst="rect">
                            <a:avLst/>
                          </a:prstGeom>
                          <a:noFill/>
                          <a:ln w="9525">
                            <a:noFill/>
                            <a:miter lim="800000"/>
                            <a:headEnd/>
                            <a:tailEnd/>
                          </a:ln>
                        </pic:spPr>
                      </pic:pic>
                    </a:graphicData>
                  </a:graphic>
                </wp:inline>
              </w:drawing>
            </w:r>
          </w:p>
          <w:p w:rsidR="008D40B3" w:rsidRDefault="008D40B3">
            <w:pPr>
              <w:pStyle w:val="a3"/>
              <w:tabs>
                <w:tab w:val="left" w:pos="0"/>
              </w:tabs>
              <w:ind w:firstLine="900"/>
              <w:rPr>
                <w:sz w:val="28"/>
                <w:szCs w:val="28"/>
              </w:rPr>
            </w:pPr>
            <w:r>
              <w:rPr>
                <w:sz w:val="28"/>
                <w:szCs w:val="28"/>
              </w:rPr>
              <w:t>АДМИНИСТРАЦИЯ ГОРОДА СУДЖИ</w:t>
            </w:r>
          </w:p>
          <w:p w:rsidR="008D40B3" w:rsidRDefault="008D40B3">
            <w:pPr>
              <w:pStyle w:val="a3"/>
              <w:tabs>
                <w:tab w:val="left" w:pos="0"/>
              </w:tabs>
              <w:ind w:firstLine="900"/>
              <w:rPr>
                <w:sz w:val="28"/>
                <w:szCs w:val="28"/>
              </w:rPr>
            </w:pPr>
            <w:r>
              <w:rPr>
                <w:sz w:val="28"/>
                <w:szCs w:val="28"/>
              </w:rPr>
              <w:t>КУРСКОЙ ОБЛАСТИ</w:t>
            </w:r>
          </w:p>
          <w:p w:rsidR="008D40B3" w:rsidRDefault="008D40B3">
            <w:pPr>
              <w:pStyle w:val="3"/>
              <w:tabs>
                <w:tab w:val="left" w:pos="0"/>
              </w:tabs>
              <w:spacing w:after="0"/>
              <w:ind w:left="0" w:firstLine="900"/>
              <w:jc w:val="center"/>
              <w:rPr>
                <w:rFonts w:ascii="Times New Roman" w:hAnsi="Times New Roman"/>
                <w:sz w:val="28"/>
                <w:szCs w:val="28"/>
              </w:rPr>
            </w:pPr>
          </w:p>
          <w:p w:rsidR="008D40B3" w:rsidRDefault="008D40B3">
            <w:pPr>
              <w:pStyle w:val="3"/>
              <w:tabs>
                <w:tab w:val="left" w:pos="0"/>
              </w:tabs>
              <w:spacing w:after="0"/>
              <w:ind w:left="0" w:firstLine="900"/>
              <w:jc w:val="center"/>
              <w:rPr>
                <w:rFonts w:ascii="Times New Roman" w:hAnsi="Times New Roman"/>
                <w:b/>
                <w:sz w:val="28"/>
                <w:szCs w:val="28"/>
              </w:rPr>
            </w:pPr>
            <w:r>
              <w:rPr>
                <w:rFonts w:ascii="Times New Roman" w:hAnsi="Times New Roman"/>
                <w:b/>
                <w:sz w:val="28"/>
                <w:szCs w:val="28"/>
              </w:rPr>
              <w:t>ПОСТАНОВЛЕНИЕ</w:t>
            </w:r>
          </w:p>
          <w:p w:rsidR="008D40B3" w:rsidRDefault="008D40B3">
            <w:pPr>
              <w:pStyle w:val="31"/>
              <w:ind w:left="0" w:firstLine="900"/>
              <w:jc w:val="center"/>
              <w:rPr>
                <w:b/>
                <w:szCs w:val="28"/>
              </w:rPr>
            </w:pPr>
          </w:p>
          <w:p w:rsidR="008D40B3" w:rsidRDefault="008D40B3">
            <w:pPr>
              <w:spacing w:after="0" w:line="240" w:lineRule="auto"/>
              <w:ind w:firstLine="900"/>
              <w:jc w:val="center"/>
              <w:rPr>
                <w:rFonts w:ascii="Times New Roman" w:hAnsi="Times New Roman"/>
                <w:sz w:val="28"/>
                <w:szCs w:val="28"/>
              </w:rPr>
            </w:pPr>
            <w:r>
              <w:rPr>
                <w:rFonts w:ascii="Times New Roman" w:hAnsi="Times New Roman"/>
                <w:sz w:val="28"/>
                <w:szCs w:val="28"/>
              </w:rPr>
              <w:t>«</w:t>
            </w:r>
            <w:r w:rsidR="00184304">
              <w:rPr>
                <w:rFonts w:ascii="Times New Roman" w:hAnsi="Times New Roman"/>
                <w:sz w:val="28"/>
                <w:szCs w:val="28"/>
              </w:rPr>
              <w:t>25</w:t>
            </w:r>
            <w:r>
              <w:rPr>
                <w:rFonts w:ascii="Times New Roman" w:hAnsi="Times New Roman"/>
                <w:sz w:val="28"/>
                <w:szCs w:val="28"/>
              </w:rPr>
              <w:t xml:space="preserve">» </w:t>
            </w:r>
            <w:r w:rsidR="00184304">
              <w:rPr>
                <w:rFonts w:ascii="Times New Roman" w:hAnsi="Times New Roman"/>
                <w:sz w:val="28"/>
                <w:szCs w:val="28"/>
              </w:rPr>
              <w:t xml:space="preserve">декабря </w:t>
            </w:r>
            <w:bookmarkStart w:id="0" w:name="_GoBack"/>
            <w:bookmarkEnd w:id="0"/>
            <w:r>
              <w:rPr>
                <w:rFonts w:ascii="Times New Roman" w:hAnsi="Times New Roman"/>
                <w:sz w:val="28"/>
                <w:szCs w:val="28"/>
              </w:rPr>
              <w:t xml:space="preserve">2023 г.                                                         № </w:t>
            </w:r>
            <w:r w:rsidR="00184304">
              <w:rPr>
                <w:rFonts w:ascii="Times New Roman" w:hAnsi="Times New Roman"/>
                <w:sz w:val="28"/>
                <w:szCs w:val="28"/>
              </w:rPr>
              <w:t>242</w:t>
            </w:r>
          </w:p>
          <w:p w:rsidR="008D40B3" w:rsidRDefault="008D40B3">
            <w:pPr>
              <w:ind w:left="-284" w:right="-144" w:firstLine="900"/>
              <w:jc w:val="center"/>
              <w:rPr>
                <w:rFonts w:ascii="Times New Roman" w:hAnsi="Times New Roman"/>
                <w:b/>
                <w:sz w:val="28"/>
                <w:szCs w:val="28"/>
              </w:rPr>
            </w:pPr>
          </w:p>
          <w:p w:rsidR="008D40B3" w:rsidRDefault="008D40B3">
            <w:pPr>
              <w:ind w:left="-284" w:right="-144" w:firstLine="900"/>
              <w:jc w:val="center"/>
              <w:rPr>
                <w:rFonts w:ascii="Times New Roman" w:hAnsi="Times New Roman"/>
                <w:b/>
                <w:sz w:val="28"/>
                <w:szCs w:val="28"/>
              </w:rPr>
            </w:pPr>
          </w:p>
          <w:p w:rsidR="008D40B3" w:rsidRDefault="008D40B3" w:rsidP="00F64C5D">
            <w:pPr>
              <w:spacing w:after="0" w:line="240" w:lineRule="auto"/>
              <w:ind w:left="-284" w:right="-144" w:firstLine="900"/>
              <w:jc w:val="center"/>
              <w:rPr>
                <w:rFonts w:ascii="Times New Roman" w:hAnsi="Times New Roman"/>
                <w:sz w:val="28"/>
                <w:szCs w:val="28"/>
              </w:rPr>
            </w:pPr>
            <w:r>
              <w:rPr>
                <w:rFonts w:ascii="Times New Roman" w:hAnsi="Times New Roman"/>
                <w:b/>
                <w:sz w:val="28"/>
                <w:szCs w:val="28"/>
              </w:rPr>
              <w:t>О внесении изменений и дополнений в муниципальную программу «Формирование современной городской среды на территории муниципального образования «город Суджа» на 2018-202</w:t>
            </w:r>
            <w:r w:rsidR="00F64C5D">
              <w:rPr>
                <w:rFonts w:ascii="Times New Roman" w:hAnsi="Times New Roman"/>
                <w:b/>
                <w:sz w:val="28"/>
                <w:szCs w:val="28"/>
              </w:rPr>
              <w:t>5</w:t>
            </w:r>
            <w:r>
              <w:rPr>
                <w:rFonts w:ascii="Times New Roman" w:hAnsi="Times New Roman"/>
                <w:b/>
                <w:sz w:val="28"/>
                <w:szCs w:val="28"/>
              </w:rPr>
              <w:t xml:space="preserve"> годы</w:t>
            </w:r>
          </w:p>
        </w:tc>
        <w:tc>
          <w:tcPr>
            <w:tcW w:w="3685" w:type="dxa"/>
          </w:tcPr>
          <w:p w:rsidR="008D40B3" w:rsidRDefault="008D40B3">
            <w:pPr>
              <w:spacing w:after="0" w:line="240" w:lineRule="auto"/>
              <w:ind w:left="-284" w:right="-144" w:firstLine="900"/>
              <w:jc w:val="center"/>
              <w:rPr>
                <w:rFonts w:ascii="Times New Roman" w:hAnsi="Times New Roman"/>
                <w:sz w:val="28"/>
                <w:szCs w:val="28"/>
              </w:rPr>
            </w:pPr>
          </w:p>
        </w:tc>
      </w:tr>
    </w:tbl>
    <w:p w:rsidR="008D40B3" w:rsidRDefault="008D40B3" w:rsidP="008D40B3">
      <w:pPr>
        <w:spacing w:after="0" w:line="240" w:lineRule="auto"/>
        <w:ind w:left="-284" w:right="-144" w:firstLine="900"/>
        <w:jc w:val="center"/>
        <w:rPr>
          <w:rFonts w:ascii="Times New Roman" w:hAnsi="Times New Roman"/>
          <w:b/>
          <w:sz w:val="28"/>
          <w:szCs w:val="28"/>
        </w:rPr>
      </w:pPr>
    </w:p>
    <w:p w:rsidR="008D40B3" w:rsidRDefault="008D40B3" w:rsidP="008D40B3">
      <w:pPr>
        <w:spacing w:after="0" w:line="240" w:lineRule="auto"/>
        <w:ind w:firstLine="900"/>
        <w:jc w:val="both"/>
        <w:rPr>
          <w:rFonts w:ascii="Times New Roman" w:hAnsi="Times New Roman"/>
          <w:sz w:val="28"/>
          <w:szCs w:val="28"/>
        </w:rPr>
      </w:pPr>
      <w:proofErr w:type="gramStart"/>
      <w:r>
        <w:rPr>
          <w:rFonts w:ascii="Times New Roman" w:hAnsi="Times New Roman"/>
          <w:sz w:val="28"/>
          <w:szCs w:val="28"/>
        </w:rPr>
        <w:t>В соответствии со статьей 179 Бюджетного кодекса Российской Федерации, Федеральным законом от 06.10.2003г. № 131-ФЗ «Об общих принципах организации местного самоуправления в Российской Федерации», Уставом муниципального образования «город Суджа» Суджанского района Курской области, на основании Протокола заседания общественной муниципальной комиссии по обеспечению реализации муниципальной программы «Формирование современной городской среды на территории муниципального образования «город Суджа» Суджанского района Курской области на</w:t>
      </w:r>
      <w:proofErr w:type="gramEnd"/>
      <w:r>
        <w:rPr>
          <w:rFonts w:ascii="Times New Roman" w:hAnsi="Times New Roman"/>
          <w:sz w:val="28"/>
          <w:szCs w:val="28"/>
        </w:rPr>
        <w:t xml:space="preserve"> 2018-202</w:t>
      </w:r>
      <w:r w:rsidR="00F64C5D">
        <w:rPr>
          <w:rFonts w:ascii="Times New Roman" w:hAnsi="Times New Roman"/>
          <w:sz w:val="28"/>
          <w:szCs w:val="28"/>
        </w:rPr>
        <w:t>5</w:t>
      </w:r>
      <w:r>
        <w:rPr>
          <w:rFonts w:ascii="Times New Roman" w:hAnsi="Times New Roman"/>
          <w:sz w:val="28"/>
          <w:szCs w:val="28"/>
        </w:rPr>
        <w:t xml:space="preserve"> годы», в соответствии с муниципальной программой «Формирование современной городской среды на территории муниципального образования «город Суджа» на 2018-202</w:t>
      </w:r>
      <w:r w:rsidR="00F64C5D">
        <w:rPr>
          <w:rFonts w:ascii="Times New Roman" w:hAnsi="Times New Roman"/>
          <w:sz w:val="28"/>
          <w:szCs w:val="28"/>
        </w:rPr>
        <w:t>5</w:t>
      </w:r>
      <w:r>
        <w:rPr>
          <w:rFonts w:ascii="Times New Roman" w:hAnsi="Times New Roman"/>
          <w:sz w:val="28"/>
          <w:szCs w:val="28"/>
        </w:rPr>
        <w:t xml:space="preserve"> годы», утвержденной Постановлением Администрации города Суджа № 137 от 21 августа 2023 года (с изменениями и дополнениями), Администрация города Суджи постановляет: </w:t>
      </w:r>
    </w:p>
    <w:p w:rsidR="008D40B3" w:rsidRDefault="008D40B3" w:rsidP="008D40B3">
      <w:pPr>
        <w:pStyle w:val="a4"/>
        <w:numPr>
          <w:ilvl w:val="0"/>
          <w:numId w:val="1"/>
        </w:numPr>
        <w:spacing w:after="0" w:line="240" w:lineRule="auto"/>
        <w:jc w:val="both"/>
        <w:rPr>
          <w:rFonts w:ascii="Times New Roman" w:hAnsi="Times New Roman"/>
          <w:sz w:val="28"/>
          <w:szCs w:val="28"/>
        </w:rPr>
      </w:pPr>
      <w:r>
        <w:rPr>
          <w:rFonts w:ascii="Times New Roman" w:hAnsi="Times New Roman"/>
          <w:sz w:val="28"/>
          <w:szCs w:val="28"/>
        </w:rPr>
        <w:t>Внести следующие изменения и дополнения в муниципальную программу «Формирование современной городской среды на территории муниципального образования «город Суджа» на 2018-202</w:t>
      </w:r>
      <w:r w:rsidR="00F64C5D">
        <w:rPr>
          <w:rFonts w:ascii="Times New Roman" w:hAnsi="Times New Roman"/>
          <w:sz w:val="28"/>
          <w:szCs w:val="28"/>
        </w:rPr>
        <w:t>5</w:t>
      </w:r>
      <w:r>
        <w:rPr>
          <w:rFonts w:ascii="Times New Roman" w:hAnsi="Times New Roman"/>
          <w:sz w:val="28"/>
          <w:szCs w:val="28"/>
        </w:rPr>
        <w:t xml:space="preserve"> годы», утвержденную Постановлением Администрации города Суджи № 137 от 21 августа 2023 года:</w:t>
      </w:r>
    </w:p>
    <w:p w:rsidR="008D40B3" w:rsidRDefault="008D40B3" w:rsidP="008D40B3">
      <w:pPr>
        <w:pStyle w:val="a4"/>
        <w:spacing w:after="0" w:line="240" w:lineRule="auto"/>
        <w:ind w:left="1260"/>
        <w:jc w:val="both"/>
        <w:rPr>
          <w:rFonts w:ascii="Times New Roman" w:hAnsi="Times New Roman"/>
          <w:sz w:val="28"/>
          <w:szCs w:val="28"/>
        </w:rPr>
      </w:pPr>
    </w:p>
    <w:p w:rsidR="008D40B3" w:rsidRDefault="008D40B3" w:rsidP="008D40B3">
      <w:pPr>
        <w:pStyle w:val="a4"/>
        <w:keepNext/>
        <w:widowControl w:val="0"/>
        <w:numPr>
          <w:ilvl w:val="1"/>
          <w:numId w:val="2"/>
        </w:numPr>
        <w:tabs>
          <w:tab w:val="left" w:pos="9637"/>
        </w:tabs>
        <w:autoSpaceDE w:val="0"/>
        <w:autoSpaceDN w:val="0"/>
        <w:adjustRightInd w:val="0"/>
        <w:spacing w:after="0" w:line="240" w:lineRule="auto"/>
        <w:jc w:val="center"/>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Паспорт муниципальной программы изложить в новой редакции:</w:t>
      </w:r>
    </w:p>
    <w:p w:rsidR="008D40B3" w:rsidRDefault="008D40B3" w:rsidP="008D40B3">
      <w:pPr>
        <w:pStyle w:val="a4"/>
        <w:keepNext/>
        <w:widowControl w:val="0"/>
        <w:tabs>
          <w:tab w:val="left" w:pos="9637"/>
        </w:tabs>
        <w:autoSpaceDE w:val="0"/>
        <w:autoSpaceDN w:val="0"/>
        <w:adjustRightInd w:val="0"/>
        <w:spacing w:after="0" w:line="240" w:lineRule="auto"/>
        <w:ind w:left="750"/>
        <w:rPr>
          <w:rFonts w:ascii="Times New Roman" w:eastAsia="Times New Roman" w:hAnsi="Times New Roman"/>
          <w:sz w:val="28"/>
          <w:szCs w:val="28"/>
          <w:lang w:eastAsia="ru-RU" w:bidi="ru-RU"/>
        </w:rPr>
      </w:pPr>
    </w:p>
    <w:tbl>
      <w:tblPr>
        <w:tblW w:w="97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2"/>
        <w:gridCol w:w="8078"/>
      </w:tblGrid>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before="60" w:after="60" w:line="240" w:lineRule="auto"/>
              <w:rPr>
                <w:rFonts w:ascii="Times New Roman" w:eastAsia="Times New Roman" w:hAnsi="Times New Roman"/>
                <w:bCs/>
                <w:lang w:eastAsia="ru-RU" w:bidi="ru-RU"/>
              </w:rPr>
            </w:pPr>
            <w:r>
              <w:rPr>
                <w:rFonts w:ascii="Times New Roman" w:eastAsia="Times New Roman" w:hAnsi="Times New Roman"/>
                <w:bCs/>
                <w:lang w:eastAsia="ru-RU" w:bidi="ru-RU"/>
              </w:rPr>
              <w:t>Наименование муниципальной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before="60" w:after="60" w:line="240" w:lineRule="auto"/>
              <w:jc w:val="both"/>
              <w:rPr>
                <w:rFonts w:ascii="Times New Roman" w:eastAsia="Times New Roman" w:hAnsi="Times New Roman"/>
                <w:bCs/>
                <w:lang w:eastAsia="ru-RU" w:bidi="ru-RU"/>
              </w:rPr>
            </w:pPr>
            <w:r>
              <w:rPr>
                <w:rFonts w:ascii="Times New Roman" w:eastAsia="Times New Roman" w:hAnsi="Times New Roman"/>
                <w:lang w:eastAsia="ru-RU" w:bidi="ru-RU"/>
              </w:rPr>
              <w:t>«Формирование современной городской среды муниципального образования «город Суджа» Суджанского района Курской области</w:t>
            </w:r>
          </w:p>
        </w:tc>
      </w:tr>
      <w:tr w:rsidR="008D40B3" w:rsidTr="008D40B3">
        <w:trPr>
          <w:trHeight w:val="654"/>
        </w:trPr>
        <w:tc>
          <w:tcPr>
            <w:tcW w:w="1702" w:type="dxa"/>
            <w:tcBorders>
              <w:top w:val="single" w:sz="4" w:space="0" w:color="000000"/>
              <w:left w:val="single" w:sz="4" w:space="0" w:color="000000"/>
              <w:bottom w:val="single" w:sz="4" w:space="0" w:color="auto"/>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
                <w:bCs/>
                <w:lang w:eastAsia="ru-RU" w:bidi="ru-RU"/>
              </w:rPr>
            </w:pPr>
            <w:r>
              <w:rPr>
                <w:rFonts w:ascii="Times New Roman" w:eastAsia="Times New Roman" w:hAnsi="Times New Roman"/>
                <w:bCs/>
                <w:lang w:eastAsia="ru-RU" w:bidi="ru-RU"/>
              </w:rPr>
              <w:lastRenderedPageBreak/>
              <w:t>Ответственный исполнитель Программы</w:t>
            </w:r>
          </w:p>
        </w:tc>
        <w:tc>
          <w:tcPr>
            <w:tcW w:w="8079" w:type="dxa"/>
            <w:tcBorders>
              <w:top w:val="single" w:sz="4" w:space="0" w:color="000000"/>
              <w:left w:val="single" w:sz="4" w:space="0" w:color="000000"/>
              <w:bottom w:val="single" w:sz="4" w:space="0" w:color="auto"/>
              <w:right w:val="single" w:sz="4" w:space="0" w:color="000000"/>
            </w:tcBorders>
            <w:hideMark/>
          </w:tcPr>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Администрация города Суджи</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Cs/>
                <w:lang w:eastAsia="ru-RU" w:bidi="ru-RU"/>
              </w:rPr>
            </w:pPr>
            <w:r>
              <w:rPr>
                <w:rFonts w:ascii="Times New Roman" w:eastAsia="Times New Roman" w:hAnsi="Times New Roman"/>
                <w:bCs/>
                <w:lang w:eastAsia="ru-RU" w:bidi="ru-RU"/>
              </w:rPr>
              <w:t>Участники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hAnsi="Times New Roman"/>
              </w:rPr>
              <w:t>Администрация города Суджи, граждане, их объединения, заинтересованные лица, общественные организации, подрядные организации, определенные по итогам осуществления закупки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услуг»</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
                <w:bCs/>
                <w:lang w:eastAsia="ru-RU" w:bidi="ru-RU"/>
              </w:rPr>
            </w:pPr>
            <w:r>
              <w:rPr>
                <w:rFonts w:ascii="Times New Roman" w:eastAsia="Times New Roman" w:hAnsi="Times New Roman"/>
                <w:bCs/>
                <w:lang w:eastAsia="ru-RU" w:bidi="ru-RU"/>
              </w:rPr>
              <w:t>Цель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lang w:eastAsia="ru-RU" w:bidi="ru-RU"/>
              </w:rPr>
              <w:t>Повышение качества, комфорта, функциональности и эстетики городской среды на территории муниципального образования «город Суджа»</w:t>
            </w:r>
            <w:r>
              <w:rPr>
                <w:rFonts w:ascii="Times New Roman" w:hAnsi="Times New Roman"/>
                <w:lang w:eastAsia="ru-RU" w:bidi="ru-RU"/>
              </w:rPr>
              <w:t>.</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
                <w:bCs/>
                <w:lang w:eastAsia="ru-RU" w:bidi="ru-RU"/>
              </w:rPr>
            </w:pPr>
            <w:r>
              <w:rPr>
                <w:rFonts w:ascii="Times New Roman" w:eastAsia="Times New Roman" w:hAnsi="Times New Roman"/>
                <w:bCs/>
                <w:lang w:eastAsia="ru-RU" w:bidi="ru-RU"/>
              </w:rPr>
              <w:t>Задачи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spacing w:after="0" w:line="240" w:lineRule="auto"/>
              <w:jc w:val="both"/>
              <w:rPr>
                <w:rFonts w:ascii="Times New Roman" w:hAnsi="Times New Roman"/>
              </w:rPr>
            </w:pPr>
            <w:r>
              <w:rPr>
                <w:rFonts w:ascii="Times New Roman" w:hAnsi="Times New Roman"/>
              </w:rPr>
              <w:t>1. Обеспечение создания, содержания и развития объектов благоустройства на территории муниципального образования.</w:t>
            </w:r>
          </w:p>
          <w:p w:rsidR="008D40B3" w:rsidRDefault="008D40B3">
            <w:pPr>
              <w:widowControl w:val="0"/>
              <w:autoSpaceDE w:val="0"/>
              <w:autoSpaceDN w:val="0"/>
              <w:spacing w:after="0" w:line="240" w:lineRule="auto"/>
              <w:jc w:val="both"/>
              <w:rPr>
                <w:rFonts w:ascii="Times New Roman" w:hAnsi="Times New Roman"/>
              </w:rPr>
            </w:pPr>
            <w:r>
              <w:rPr>
                <w:rFonts w:ascii="Times New Roman" w:hAnsi="Times New Roman"/>
              </w:rPr>
              <w:t>2. Повышение уровня вовлеченности заинтересованных граждан, организаций в реализацию мероприятий по благоустройству территорий города.</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
                <w:bCs/>
                <w:lang w:eastAsia="ru-RU" w:bidi="ru-RU"/>
              </w:rPr>
            </w:pPr>
            <w:r>
              <w:rPr>
                <w:rFonts w:ascii="Times New Roman" w:eastAsia="Times New Roman" w:hAnsi="Times New Roman"/>
                <w:bCs/>
                <w:lang w:eastAsia="ru-RU" w:bidi="ru-RU"/>
              </w:rPr>
              <w:t>Целевые показатели (индикаторы)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1. Доля реализованных проектов благоустройства дворовых территорий (полностью освещенных, оборудованных местами для проведения досуга и отдыха разными группами населения (спортивные площадки, детские площадки и т.д.), малыми архитектурными формами) в общем количестве реализованных в течение планового года проектов благоустройства дворовых территорий;</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2. Доля реализованных комплексных проектов благоустройства общественных </w:t>
            </w:r>
            <w:proofErr w:type="gramStart"/>
            <w:r>
              <w:rPr>
                <w:rFonts w:ascii="Times New Roman" w:eastAsia="Times New Roman" w:hAnsi="Times New Roman"/>
                <w:bCs/>
                <w:lang w:eastAsia="ru-RU" w:bidi="ru-RU"/>
              </w:rPr>
              <w:t>территорий</w:t>
            </w:r>
            <w:proofErr w:type="gramEnd"/>
            <w:r>
              <w:rPr>
                <w:rFonts w:ascii="Times New Roman" w:eastAsia="Times New Roman" w:hAnsi="Times New Roman"/>
                <w:bCs/>
                <w:lang w:eastAsia="ru-RU" w:bidi="ru-RU"/>
              </w:rPr>
              <w:t xml:space="preserve"> в общем количестве реализованных в течение планового года проектов благоустройства общественных территорий;</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3. Доля дворовых территорий, благоустройство которых выполнено при участии граждан, организаций в соответствующих мероприятиях, в общем количестве реализованных в течение планового года проектов благоустройства дворовых территорий</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4. Количество благоустроенных дворовых территорий;</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5.Количество благоустроенных общественных территорий;</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6.Доля граждан, принявших участие в решении вопросов развития городской среды, от общего количества граждан в возрасте от 14 лет, проживающих в муниципальном образовании;</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7. Показатель реализации муниципальным образованием мероприятий по </w:t>
            </w:r>
            <w:proofErr w:type="spellStart"/>
            <w:r>
              <w:rPr>
                <w:rFonts w:ascii="Times New Roman" w:eastAsia="Times New Roman" w:hAnsi="Times New Roman"/>
                <w:bCs/>
                <w:lang w:eastAsia="ru-RU" w:bidi="ru-RU"/>
              </w:rPr>
              <w:t>цифровизации</w:t>
            </w:r>
            <w:proofErr w:type="spellEnd"/>
            <w:r>
              <w:rPr>
                <w:rFonts w:ascii="Times New Roman" w:eastAsia="Times New Roman" w:hAnsi="Times New Roman"/>
                <w:bCs/>
                <w:lang w:eastAsia="ru-RU" w:bidi="ru-RU"/>
              </w:rPr>
              <w:t xml:space="preserve"> городского хозяйства;</w:t>
            </w:r>
          </w:p>
          <w:p w:rsidR="008D40B3" w:rsidRDefault="008D40B3">
            <w:pPr>
              <w:widowControl w:val="0"/>
              <w:tabs>
                <w:tab w:val="left" w:pos="1134"/>
              </w:tabs>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8. 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закупаемого в рамках реализации мероприятий муниципальной программы.</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Cs/>
                <w:lang w:eastAsia="ru-RU" w:bidi="ru-RU"/>
              </w:rPr>
            </w:pPr>
            <w:r>
              <w:rPr>
                <w:rFonts w:ascii="Times New Roman" w:eastAsia="Times New Roman" w:hAnsi="Times New Roman"/>
                <w:bCs/>
                <w:lang w:eastAsia="ru-RU" w:bidi="ru-RU"/>
              </w:rPr>
              <w:t>Сроки реализации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Срок реализации – 2018-2025 годы.</w:t>
            </w:r>
          </w:p>
          <w:p w:rsidR="008D40B3" w:rsidRDefault="008D40B3">
            <w:pPr>
              <w:widowControl w:val="0"/>
              <w:autoSpaceDE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Этапы реализации программы не выделяются.</w:t>
            </w:r>
          </w:p>
        </w:tc>
      </w:tr>
      <w:tr w:rsidR="008D40B3" w:rsidTr="008D40B3">
        <w:trPr>
          <w:trHeight w:val="557"/>
        </w:trPr>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Cs/>
                <w:lang w:eastAsia="ru-RU" w:bidi="ru-RU"/>
              </w:rPr>
            </w:pPr>
            <w:r>
              <w:rPr>
                <w:rFonts w:ascii="Times New Roman" w:eastAsia="Times New Roman" w:hAnsi="Times New Roman"/>
                <w:bCs/>
                <w:lang w:eastAsia="ru-RU" w:bidi="ru-RU"/>
              </w:rPr>
              <w:t>Объемы бюджетных ассигнований Программы</w:t>
            </w:r>
          </w:p>
        </w:tc>
        <w:tc>
          <w:tcPr>
            <w:tcW w:w="8079" w:type="dxa"/>
            <w:tcBorders>
              <w:top w:val="single" w:sz="4" w:space="0" w:color="000000"/>
              <w:left w:val="single" w:sz="4" w:space="0" w:color="000000"/>
              <w:bottom w:val="single" w:sz="4" w:space="0" w:color="000000"/>
              <w:right w:val="single" w:sz="4" w:space="0" w:color="000000"/>
            </w:tcBorders>
          </w:tcPr>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 xml:space="preserve">2018 </w:t>
            </w:r>
            <w:r>
              <w:rPr>
                <w:rFonts w:ascii="Times New Roman" w:eastAsia="Times New Roman" w:hAnsi="Times New Roman"/>
                <w:bCs/>
                <w:lang w:eastAsia="ru-RU" w:bidi="ru-RU"/>
              </w:rPr>
              <w:t xml:space="preserve">год составляет </w:t>
            </w:r>
            <w:r>
              <w:rPr>
                <w:rFonts w:ascii="Times New Roman" w:eastAsia="Times New Roman" w:hAnsi="Times New Roman"/>
                <w:b/>
                <w:bCs/>
                <w:lang w:eastAsia="ru-RU" w:bidi="ru-RU"/>
              </w:rPr>
              <w:t>2 614 260,00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за счет средств бюджета Российской Федерации и за счет бюджета Курской области  –</w:t>
            </w:r>
            <w:r>
              <w:rPr>
                <w:rFonts w:ascii="Times New Roman" w:eastAsia="Times New Roman" w:hAnsi="Times New Roman"/>
                <w:b/>
                <w:bCs/>
                <w:lang w:eastAsia="ru-RU" w:bidi="ru-RU"/>
              </w:rPr>
              <w:t>2 114 260,00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ind w:right="-108"/>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500 000,00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2019</w:t>
            </w:r>
            <w:r>
              <w:rPr>
                <w:rFonts w:ascii="Times New Roman" w:eastAsia="Times New Roman" w:hAnsi="Times New Roman"/>
                <w:bCs/>
                <w:lang w:eastAsia="ru-RU" w:bidi="ru-RU"/>
              </w:rPr>
              <w:t xml:space="preserve"> год составляет  </w:t>
            </w:r>
            <w:r>
              <w:rPr>
                <w:rFonts w:ascii="Times New Roman" w:eastAsia="Times New Roman" w:hAnsi="Times New Roman"/>
                <w:b/>
                <w:bCs/>
                <w:lang w:eastAsia="ru-RU" w:bidi="ru-RU"/>
              </w:rPr>
              <w:t>3 489 188</w:t>
            </w:r>
            <w:r>
              <w:rPr>
                <w:rFonts w:ascii="Times New Roman" w:eastAsia="Times New Roman" w:hAnsi="Times New Roman"/>
                <w:b/>
                <w:lang w:eastAsia="ru-RU" w:bidi="ru-RU"/>
              </w:rPr>
              <w:t>,00</w:t>
            </w:r>
            <w:r>
              <w:rPr>
                <w:rFonts w:ascii="Times New Roman" w:eastAsia="Times New Roman" w:hAnsi="Times New Roman"/>
                <w:lang w:eastAsia="ru-RU" w:bidi="ru-RU"/>
              </w:rPr>
              <w:t xml:space="preserve"> </w:t>
            </w:r>
            <w:r>
              <w:rPr>
                <w:rFonts w:ascii="Times New Roman" w:eastAsia="Times New Roman" w:hAnsi="Times New Roman"/>
                <w:bCs/>
                <w:lang w:eastAsia="ru-RU" w:bidi="ru-RU"/>
              </w:rPr>
              <w:t xml:space="preserve">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за счет средств бюджета Российской Федерации и за счет бюджета Курской области  –</w:t>
            </w:r>
            <w:r>
              <w:rPr>
                <w:rFonts w:ascii="Times New Roman" w:eastAsia="Times New Roman" w:hAnsi="Times New Roman"/>
                <w:b/>
                <w:bCs/>
                <w:lang w:eastAsia="ru-RU" w:bidi="ru-RU"/>
              </w:rPr>
              <w:t>2 989 188,00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500 000,00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2020</w:t>
            </w:r>
            <w:r>
              <w:rPr>
                <w:rFonts w:ascii="Times New Roman" w:eastAsia="Times New Roman" w:hAnsi="Times New Roman"/>
                <w:bCs/>
                <w:lang w:eastAsia="ru-RU" w:bidi="ru-RU"/>
              </w:rPr>
              <w:t xml:space="preserve"> год составляет  </w:t>
            </w:r>
            <w:r>
              <w:rPr>
                <w:rFonts w:ascii="Times New Roman" w:eastAsia="Times New Roman" w:hAnsi="Times New Roman"/>
                <w:b/>
                <w:bCs/>
                <w:lang w:eastAsia="ru-RU" w:bidi="ru-RU"/>
              </w:rPr>
              <w:t>3 387 793,00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Российской Федерации и за счет бюджета Курской области  – </w:t>
            </w:r>
            <w:r>
              <w:rPr>
                <w:rFonts w:ascii="Times New Roman" w:eastAsia="Times New Roman" w:hAnsi="Times New Roman"/>
                <w:b/>
                <w:bCs/>
                <w:lang w:eastAsia="ru-RU" w:bidi="ru-RU"/>
              </w:rPr>
              <w:t>2 941 708,00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446 085,00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2021</w:t>
            </w:r>
            <w:r>
              <w:rPr>
                <w:rFonts w:ascii="Times New Roman" w:eastAsia="Times New Roman" w:hAnsi="Times New Roman"/>
                <w:bCs/>
                <w:lang w:eastAsia="ru-RU" w:bidi="ru-RU"/>
              </w:rPr>
              <w:t xml:space="preserve"> год составляет  </w:t>
            </w:r>
            <w:r>
              <w:rPr>
                <w:rFonts w:ascii="Times New Roman" w:eastAsia="Times New Roman" w:hAnsi="Times New Roman"/>
                <w:b/>
                <w:bCs/>
                <w:lang w:eastAsia="ru-RU" w:bidi="ru-RU"/>
              </w:rPr>
              <w:t>3 834 943,00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lastRenderedPageBreak/>
              <w:t>за счет средств бюджета Российской Федерации и за счет бюджета Курской области  –</w:t>
            </w:r>
            <w:r>
              <w:rPr>
                <w:rFonts w:ascii="Times New Roman" w:eastAsia="Times New Roman" w:hAnsi="Times New Roman"/>
                <w:b/>
                <w:bCs/>
                <w:lang w:eastAsia="ru-RU" w:bidi="ru-RU"/>
              </w:rPr>
              <w:t>1 707 176,00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2 127 767,00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2022</w:t>
            </w:r>
            <w:r>
              <w:rPr>
                <w:rFonts w:ascii="Times New Roman" w:eastAsia="Times New Roman" w:hAnsi="Times New Roman"/>
                <w:bCs/>
                <w:lang w:eastAsia="ru-RU" w:bidi="ru-RU"/>
              </w:rPr>
              <w:t xml:space="preserve"> год составляет  </w:t>
            </w:r>
            <w:r>
              <w:rPr>
                <w:rFonts w:ascii="Times New Roman" w:eastAsia="Times New Roman" w:hAnsi="Times New Roman"/>
                <w:b/>
                <w:bCs/>
                <w:lang w:eastAsia="ru-RU" w:bidi="ru-RU"/>
              </w:rPr>
              <w:t>2 591 262,00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Российской Федерации и за счет бюджета Курской области  – </w:t>
            </w:r>
            <w:r>
              <w:rPr>
                <w:rFonts w:ascii="Times New Roman" w:eastAsia="Times New Roman" w:hAnsi="Times New Roman"/>
                <w:b/>
                <w:bCs/>
                <w:lang w:eastAsia="ru-RU" w:bidi="ru-RU"/>
              </w:rPr>
              <w:t>2 091 262,00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500 000,00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2023</w:t>
            </w:r>
            <w:r>
              <w:rPr>
                <w:rFonts w:ascii="Times New Roman" w:eastAsia="Times New Roman" w:hAnsi="Times New Roman"/>
                <w:bCs/>
                <w:lang w:eastAsia="ru-RU" w:bidi="ru-RU"/>
              </w:rPr>
              <w:t xml:space="preserve"> год составляет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
                <w:bCs/>
                <w:lang w:eastAsia="ru-RU" w:bidi="ru-RU"/>
              </w:rPr>
              <w:t>78 749 016,00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Российской Федерации и за счет бюджета Курской области  – </w:t>
            </w:r>
            <w:r>
              <w:rPr>
                <w:rFonts w:ascii="Times New Roman" w:eastAsia="Times New Roman" w:hAnsi="Times New Roman"/>
                <w:b/>
                <w:bCs/>
                <w:lang w:eastAsia="ru-RU" w:bidi="ru-RU"/>
              </w:rPr>
              <w:t>74 501 441,00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4 247 575,00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2024</w:t>
            </w:r>
            <w:r>
              <w:rPr>
                <w:rFonts w:ascii="Times New Roman" w:eastAsia="Times New Roman" w:hAnsi="Times New Roman"/>
                <w:bCs/>
                <w:lang w:eastAsia="ru-RU" w:bidi="ru-RU"/>
              </w:rPr>
              <w:t xml:space="preserve"> год составляет  </w:t>
            </w:r>
            <w:r>
              <w:rPr>
                <w:rFonts w:ascii="Times New Roman" w:eastAsia="Times New Roman" w:hAnsi="Times New Roman"/>
                <w:b/>
                <w:bCs/>
                <w:lang w:eastAsia="ru-RU" w:bidi="ru-RU"/>
              </w:rPr>
              <w:t>1 894 582,00</w:t>
            </w:r>
            <w:r>
              <w:rPr>
                <w:rFonts w:ascii="Times New Roman" w:eastAsia="Times New Roman" w:hAnsi="Times New Roman"/>
                <w:lang w:eastAsia="ru-RU" w:bidi="ru-RU"/>
              </w:rPr>
              <w:t xml:space="preserve"> </w:t>
            </w:r>
            <w:r>
              <w:rPr>
                <w:rFonts w:ascii="Times New Roman" w:eastAsia="Times New Roman" w:hAnsi="Times New Roman"/>
                <w:bCs/>
                <w:lang w:eastAsia="ru-RU" w:bidi="ru-RU"/>
              </w:rPr>
              <w:t xml:space="preserve">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Российской Федерации и за счет бюджета Курской области  – </w:t>
            </w:r>
            <w:r>
              <w:rPr>
                <w:rFonts w:ascii="Times New Roman" w:eastAsia="Times New Roman" w:hAnsi="Times New Roman"/>
                <w:b/>
                <w:bCs/>
                <w:lang w:eastAsia="ru-RU" w:bidi="ru-RU"/>
              </w:rPr>
              <w:t>1 860 057,00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Суджа –   </w:t>
            </w:r>
            <w:r>
              <w:rPr>
                <w:rFonts w:ascii="Times New Roman" w:eastAsia="Times New Roman" w:hAnsi="Times New Roman"/>
                <w:b/>
                <w:bCs/>
                <w:lang w:eastAsia="ru-RU" w:bidi="ru-RU"/>
              </w:rPr>
              <w:t>34 525,00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на </w:t>
            </w:r>
            <w:r>
              <w:rPr>
                <w:rFonts w:ascii="Times New Roman" w:eastAsia="Times New Roman" w:hAnsi="Times New Roman"/>
                <w:b/>
                <w:bCs/>
                <w:lang w:eastAsia="ru-RU" w:bidi="ru-RU"/>
              </w:rPr>
              <w:t>2025</w:t>
            </w:r>
            <w:r>
              <w:rPr>
                <w:rFonts w:ascii="Times New Roman" w:eastAsia="Times New Roman" w:hAnsi="Times New Roman"/>
                <w:bCs/>
                <w:lang w:eastAsia="ru-RU" w:bidi="ru-RU"/>
              </w:rPr>
              <w:t xml:space="preserve"> год составляет  </w:t>
            </w:r>
            <w:r>
              <w:rPr>
                <w:rFonts w:ascii="Times New Roman" w:eastAsia="Times New Roman" w:hAnsi="Times New Roman"/>
                <w:lang w:eastAsia="ru-RU" w:bidi="ru-RU"/>
              </w:rPr>
              <w:t xml:space="preserve">0 </w:t>
            </w:r>
            <w:r>
              <w:rPr>
                <w:rFonts w:ascii="Times New Roman" w:eastAsia="Times New Roman" w:hAnsi="Times New Roman"/>
                <w:bCs/>
                <w:lang w:eastAsia="ru-RU" w:bidi="ru-RU"/>
              </w:rPr>
              <w:t xml:space="preserve">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за счет средств бюджета Российской Федерации и за счет бюджета Курской области  –0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за счет средств бюджета города Суджа –   0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Общий объем финансирования мероприятий программы за </w:t>
            </w:r>
            <w:r>
              <w:rPr>
                <w:rFonts w:ascii="Times New Roman" w:eastAsia="Times New Roman" w:hAnsi="Times New Roman"/>
                <w:b/>
                <w:bCs/>
                <w:lang w:eastAsia="ru-RU" w:bidi="ru-RU"/>
              </w:rPr>
              <w:t>2018-2025</w:t>
            </w:r>
            <w:r>
              <w:rPr>
                <w:rFonts w:ascii="Times New Roman" w:eastAsia="Times New Roman" w:hAnsi="Times New Roman"/>
                <w:bCs/>
                <w:lang w:eastAsia="ru-RU" w:bidi="ru-RU"/>
              </w:rPr>
              <w:t xml:space="preserve"> годы составляет  </w:t>
            </w:r>
            <w:r>
              <w:rPr>
                <w:rFonts w:ascii="Times New Roman" w:eastAsia="Times New Roman" w:hAnsi="Times New Roman"/>
                <w:b/>
                <w:bCs/>
                <w:lang w:eastAsia="ru-RU" w:bidi="ru-RU"/>
              </w:rPr>
              <w:t>96 561 044,00</w:t>
            </w:r>
            <w:r>
              <w:rPr>
                <w:rFonts w:ascii="Times New Roman" w:eastAsia="Times New Roman" w:hAnsi="Times New Roman"/>
                <w:bCs/>
                <w:lang w:eastAsia="ru-RU" w:bidi="ru-RU"/>
              </w:rPr>
              <w:t xml:space="preserve"> рублей, в том числе: </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за счет средств бюджета Российской Федерации и</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бюджета Курской области – </w:t>
            </w:r>
            <w:r>
              <w:rPr>
                <w:rFonts w:ascii="Times New Roman" w:eastAsia="Times New Roman" w:hAnsi="Times New Roman"/>
                <w:b/>
                <w:bCs/>
                <w:lang w:eastAsia="ru-RU" w:bidi="ru-RU"/>
              </w:rPr>
              <w:t>88 205 092,00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за счет средств бюджета города  Суджи – </w:t>
            </w:r>
            <w:r>
              <w:rPr>
                <w:rFonts w:ascii="Times New Roman" w:eastAsia="Times New Roman" w:hAnsi="Times New Roman"/>
                <w:b/>
                <w:bCs/>
                <w:lang w:eastAsia="ru-RU" w:bidi="ru-RU"/>
              </w:rPr>
              <w:t>8 355 952,00</w:t>
            </w:r>
            <w:r>
              <w:rPr>
                <w:rFonts w:ascii="Times New Roman" w:eastAsia="Times New Roman" w:hAnsi="Times New Roman"/>
                <w:bCs/>
                <w:lang w:eastAsia="ru-RU" w:bidi="ru-RU"/>
              </w:rPr>
              <w:t xml:space="preserve"> руб.</w:t>
            </w:r>
          </w:p>
          <w:p w:rsidR="008D40B3" w:rsidRDefault="008D40B3">
            <w:pPr>
              <w:widowControl w:val="0"/>
              <w:autoSpaceDE w:val="0"/>
              <w:autoSpaceDN w:val="0"/>
              <w:adjustRightInd w:val="0"/>
              <w:spacing w:after="0" w:line="240" w:lineRule="auto"/>
              <w:jc w:val="both"/>
              <w:rPr>
                <w:rFonts w:ascii="Times New Roman" w:eastAsia="Times New Roman" w:hAnsi="Times New Roman"/>
                <w:lang w:eastAsia="ru-RU" w:bidi="ru-RU"/>
              </w:rPr>
            </w:pPr>
            <w:r>
              <w:rPr>
                <w:rFonts w:ascii="Times New Roman" w:eastAsia="Times New Roman" w:hAnsi="Times New Roman"/>
                <w:lang w:eastAsia="ru-RU" w:bidi="ru-RU"/>
              </w:rPr>
              <w:t xml:space="preserve">Объем бюджетных ассигнований на реализацию муниципальной программы утверждается Решением  Собрания депутатов города Суджи о бюджете муниципального образования «Город Суджа»   на очередной финансовый год и плановый период. </w:t>
            </w:r>
          </w:p>
          <w:p w:rsidR="008D40B3" w:rsidRDefault="008D40B3">
            <w:pPr>
              <w:widowControl w:val="0"/>
              <w:autoSpaceDE w:val="0"/>
              <w:autoSpaceDN w:val="0"/>
              <w:adjustRightInd w:val="0"/>
              <w:spacing w:after="0" w:line="240" w:lineRule="auto"/>
              <w:jc w:val="both"/>
              <w:rPr>
                <w:rFonts w:ascii="Times New Roman" w:eastAsia="Times New Roman" w:hAnsi="Times New Roman"/>
                <w:lang w:eastAsia="ru-RU" w:bidi="ru-RU"/>
              </w:rPr>
            </w:pPr>
            <w:r>
              <w:rPr>
                <w:rFonts w:ascii="Times New Roman" w:eastAsia="Times New Roman" w:hAnsi="Times New Roman"/>
                <w:lang w:eastAsia="ru-RU" w:bidi="ru-RU"/>
              </w:rPr>
              <w:t>Ресурсное обеспечение программы за счет всех источников финансирования подлежит уточнению в рамках бюджетного цикла.</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
                <w:bCs/>
                <w:lang w:eastAsia="ru-RU" w:bidi="ru-RU"/>
              </w:rPr>
            </w:pPr>
            <w:r>
              <w:rPr>
                <w:rFonts w:ascii="Times New Roman" w:eastAsia="Times New Roman" w:hAnsi="Times New Roman"/>
                <w:bCs/>
                <w:lang w:eastAsia="ru-RU" w:bidi="ru-RU"/>
              </w:rPr>
              <w:lastRenderedPageBreak/>
              <w:t>Ожидаемые результаты реализации Программы</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spacing w:after="0" w:line="240" w:lineRule="auto"/>
              <w:jc w:val="both"/>
              <w:rPr>
                <w:rFonts w:ascii="Times New Roman" w:eastAsia="Times New Roman" w:hAnsi="Times New Roman"/>
                <w:lang w:eastAsia="ru-RU" w:bidi="ru-RU"/>
              </w:rPr>
            </w:pPr>
            <w:r>
              <w:rPr>
                <w:rFonts w:ascii="Times New Roman" w:eastAsia="Times New Roman" w:hAnsi="Times New Roman"/>
                <w:lang w:eastAsia="ru-RU" w:bidi="ru-RU"/>
              </w:rPr>
              <w:t>Конечным результатом реализации программы является формирование комфортной для проживания и современной городской среды, в том числе за счет повышения уровня благоустройства дворовых территорий, а также повышение уровня благоустройства общественных территорий.</w:t>
            </w:r>
          </w:p>
          <w:p w:rsidR="008D40B3" w:rsidRDefault="008D40B3">
            <w:pPr>
              <w:widowControl w:val="0"/>
              <w:autoSpaceDE w:val="0"/>
              <w:spacing w:after="0" w:line="240" w:lineRule="auto"/>
              <w:jc w:val="both"/>
              <w:rPr>
                <w:rFonts w:ascii="Times New Roman" w:eastAsia="Times New Roman" w:hAnsi="Times New Roman"/>
                <w:lang w:eastAsia="ru-RU" w:bidi="ru-RU"/>
              </w:rPr>
            </w:pPr>
            <w:r>
              <w:rPr>
                <w:rFonts w:ascii="Times New Roman" w:eastAsia="Times New Roman" w:hAnsi="Times New Roman"/>
                <w:lang w:eastAsia="ru-RU" w:bidi="ru-RU"/>
              </w:rPr>
              <w:t>Социальным эффектом реализации программы станет широкое вовлечение граждан, организаций в реализацию мероприятий по благоустройству муниципальных территорий.</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Cs/>
                <w:lang w:eastAsia="ru-RU" w:bidi="ru-RU"/>
              </w:rPr>
            </w:pPr>
            <w:r>
              <w:rPr>
                <w:rFonts w:ascii="Times New Roman" w:eastAsia="Times New Roman" w:hAnsi="Times New Roman"/>
                <w:bCs/>
                <w:lang w:eastAsia="ru-RU" w:bidi="ru-RU"/>
              </w:rPr>
              <w:t>Управление Программой</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Координацию деятельности соисполнителей мероприятий программы по: подготовке и реализации программных мероприятий; осуществлению ежеквартального мониторинга хода реализации муниципальной программы; предоставлению отчетности о достижении целевых показателей (индикаторов) муниципальной программы осуществляет Администрация города Суджи.</w:t>
            </w:r>
          </w:p>
        </w:tc>
      </w:tr>
      <w:tr w:rsidR="008D40B3" w:rsidTr="008D40B3">
        <w:tc>
          <w:tcPr>
            <w:tcW w:w="1702"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autoSpaceDN w:val="0"/>
              <w:adjustRightInd w:val="0"/>
              <w:spacing w:after="0" w:line="240" w:lineRule="auto"/>
              <w:rPr>
                <w:rFonts w:ascii="Times New Roman" w:eastAsia="Times New Roman" w:hAnsi="Times New Roman"/>
                <w:bCs/>
                <w:lang w:eastAsia="ru-RU" w:bidi="ru-RU"/>
              </w:rPr>
            </w:pPr>
            <w:r>
              <w:rPr>
                <w:rFonts w:ascii="Times New Roman" w:eastAsia="Times New Roman" w:hAnsi="Times New Roman"/>
                <w:bCs/>
                <w:lang w:eastAsia="ru-RU" w:bidi="ru-RU"/>
              </w:rPr>
              <w:t xml:space="preserve">Подпрограммы муниципальной программы </w:t>
            </w:r>
          </w:p>
        </w:tc>
        <w:tc>
          <w:tcPr>
            <w:tcW w:w="8079" w:type="dxa"/>
            <w:tcBorders>
              <w:top w:val="single" w:sz="4" w:space="0" w:color="000000"/>
              <w:left w:val="single" w:sz="4" w:space="0" w:color="000000"/>
              <w:bottom w:val="single" w:sz="4" w:space="0" w:color="000000"/>
              <w:right w:val="single" w:sz="4" w:space="0" w:color="000000"/>
            </w:tcBorders>
            <w:hideMark/>
          </w:tcPr>
          <w:p w:rsidR="008D40B3" w:rsidRDefault="008D40B3">
            <w:pPr>
              <w:widowControl w:val="0"/>
              <w:autoSpaceDE w:val="0"/>
              <w:spacing w:after="0" w:line="240" w:lineRule="auto"/>
              <w:jc w:val="both"/>
              <w:rPr>
                <w:rFonts w:ascii="Times New Roman" w:eastAsia="Times New Roman" w:hAnsi="Times New Roman"/>
                <w:bCs/>
                <w:lang w:eastAsia="ru-RU" w:bidi="ru-RU"/>
              </w:rPr>
            </w:pPr>
            <w:r>
              <w:rPr>
                <w:rFonts w:ascii="Times New Roman" w:eastAsia="Times New Roman" w:hAnsi="Times New Roman"/>
                <w:bCs/>
                <w:lang w:eastAsia="ru-RU" w:bidi="ru-RU"/>
              </w:rPr>
              <w:t>Подпрограмма «Поддержка современной городской среды населения муниципального образования «город Суджа» Суджанского района Курской области муниципальной программы «Формирование современной городской среды в муниципальном образовании «город Суджа» Суджанского района Курской области.</w:t>
            </w:r>
          </w:p>
        </w:tc>
      </w:tr>
    </w:tbl>
    <w:p w:rsidR="008D40B3" w:rsidRDefault="008D40B3" w:rsidP="008D40B3">
      <w:pPr>
        <w:pStyle w:val="a4"/>
        <w:spacing w:after="0" w:line="240" w:lineRule="auto"/>
        <w:ind w:left="1260"/>
        <w:jc w:val="both"/>
        <w:rPr>
          <w:rFonts w:ascii="Times New Roman" w:hAnsi="Times New Roman"/>
          <w:sz w:val="28"/>
          <w:szCs w:val="28"/>
        </w:rPr>
      </w:pPr>
    </w:p>
    <w:p w:rsidR="008D40B3" w:rsidRDefault="008D40B3" w:rsidP="008D40B3">
      <w:pPr>
        <w:pStyle w:val="a4"/>
        <w:spacing w:after="0" w:line="240" w:lineRule="auto"/>
        <w:ind w:left="1260"/>
        <w:jc w:val="both"/>
        <w:rPr>
          <w:rFonts w:ascii="Times New Roman" w:hAnsi="Times New Roman"/>
          <w:sz w:val="28"/>
          <w:szCs w:val="28"/>
        </w:rPr>
      </w:pPr>
      <w:r>
        <w:rPr>
          <w:rFonts w:ascii="Times New Roman" w:hAnsi="Times New Roman"/>
          <w:sz w:val="28"/>
          <w:szCs w:val="28"/>
        </w:rPr>
        <w:t>1.2.  Внести изменения в ст.6 Ресурсное обеспечение программы, изложив абз.7 в новой редакции:</w:t>
      </w:r>
    </w:p>
    <w:p w:rsidR="008D40B3" w:rsidRDefault="008D40B3" w:rsidP="008D40B3">
      <w:pPr>
        <w:pStyle w:val="a4"/>
        <w:spacing w:after="0" w:line="240" w:lineRule="auto"/>
        <w:ind w:left="1260"/>
        <w:jc w:val="both"/>
        <w:rPr>
          <w:rFonts w:ascii="Times New Roman" w:hAnsi="Times New Roman"/>
          <w:sz w:val="28"/>
          <w:szCs w:val="28"/>
        </w:rPr>
      </w:pPr>
      <w:r>
        <w:rPr>
          <w:rFonts w:ascii="Times New Roman" w:hAnsi="Times New Roman"/>
          <w:sz w:val="28"/>
          <w:szCs w:val="28"/>
        </w:rPr>
        <w:lastRenderedPageBreak/>
        <w:t xml:space="preserve">Общий объем финансирования мероприятий программы на </w:t>
      </w:r>
      <w:r>
        <w:rPr>
          <w:rFonts w:ascii="Times New Roman" w:hAnsi="Times New Roman"/>
          <w:b/>
          <w:sz w:val="28"/>
          <w:szCs w:val="28"/>
        </w:rPr>
        <w:t xml:space="preserve">2023 </w:t>
      </w:r>
      <w:r>
        <w:rPr>
          <w:rFonts w:ascii="Times New Roman" w:hAnsi="Times New Roman"/>
          <w:sz w:val="28"/>
          <w:szCs w:val="28"/>
        </w:rPr>
        <w:t xml:space="preserve">год составляет </w:t>
      </w:r>
      <w:r>
        <w:rPr>
          <w:rFonts w:ascii="Times New Roman" w:hAnsi="Times New Roman"/>
          <w:b/>
          <w:sz w:val="28"/>
          <w:szCs w:val="28"/>
        </w:rPr>
        <w:t>78 749 016,00</w:t>
      </w:r>
      <w:r>
        <w:rPr>
          <w:rFonts w:ascii="Times New Roman" w:hAnsi="Times New Roman"/>
          <w:sz w:val="28"/>
          <w:szCs w:val="28"/>
        </w:rPr>
        <w:t xml:space="preserve"> рублей, в том числе:</w:t>
      </w:r>
    </w:p>
    <w:p w:rsidR="008D40B3" w:rsidRDefault="008D40B3" w:rsidP="008D40B3">
      <w:pPr>
        <w:pStyle w:val="a4"/>
        <w:spacing w:after="0" w:line="240" w:lineRule="auto"/>
        <w:ind w:left="1260"/>
        <w:jc w:val="both"/>
        <w:rPr>
          <w:rFonts w:ascii="Times New Roman" w:hAnsi="Times New Roman"/>
          <w:sz w:val="28"/>
          <w:szCs w:val="28"/>
        </w:rPr>
      </w:pPr>
      <w:r>
        <w:rPr>
          <w:rFonts w:ascii="Times New Roman" w:hAnsi="Times New Roman"/>
          <w:sz w:val="28"/>
          <w:szCs w:val="28"/>
        </w:rPr>
        <w:t xml:space="preserve">за счет средств бюджета Российской Федерации и за счет бюджета Курской области – </w:t>
      </w:r>
      <w:r>
        <w:rPr>
          <w:rFonts w:ascii="Times New Roman" w:hAnsi="Times New Roman"/>
          <w:b/>
          <w:sz w:val="28"/>
          <w:szCs w:val="28"/>
        </w:rPr>
        <w:t>74 501 441,00</w:t>
      </w:r>
      <w:r>
        <w:rPr>
          <w:rFonts w:ascii="Times New Roman" w:hAnsi="Times New Roman"/>
          <w:sz w:val="28"/>
          <w:szCs w:val="28"/>
        </w:rPr>
        <w:t xml:space="preserve"> руб.</w:t>
      </w:r>
    </w:p>
    <w:p w:rsidR="008D40B3" w:rsidRDefault="008D40B3" w:rsidP="008D40B3">
      <w:pPr>
        <w:pStyle w:val="a4"/>
        <w:spacing w:after="0" w:line="240" w:lineRule="auto"/>
        <w:ind w:left="1260"/>
        <w:jc w:val="both"/>
        <w:rPr>
          <w:rFonts w:ascii="Times New Roman" w:hAnsi="Times New Roman"/>
          <w:sz w:val="28"/>
          <w:szCs w:val="28"/>
        </w:rPr>
      </w:pPr>
      <w:r>
        <w:rPr>
          <w:rFonts w:ascii="Times New Roman" w:hAnsi="Times New Roman"/>
          <w:sz w:val="28"/>
          <w:szCs w:val="28"/>
        </w:rPr>
        <w:t xml:space="preserve">за счет средств бюджета города Суджа – </w:t>
      </w:r>
      <w:r>
        <w:rPr>
          <w:rFonts w:ascii="Times New Roman" w:hAnsi="Times New Roman"/>
          <w:b/>
          <w:sz w:val="28"/>
          <w:szCs w:val="28"/>
        </w:rPr>
        <w:t>4 247 575,00</w:t>
      </w:r>
      <w:r>
        <w:rPr>
          <w:rFonts w:ascii="Times New Roman" w:hAnsi="Times New Roman"/>
          <w:sz w:val="28"/>
          <w:szCs w:val="28"/>
        </w:rPr>
        <w:t xml:space="preserve"> руб.</w:t>
      </w:r>
    </w:p>
    <w:p w:rsidR="008D40B3" w:rsidRDefault="008D40B3" w:rsidP="008D40B3">
      <w:pPr>
        <w:pStyle w:val="a4"/>
        <w:spacing w:after="0" w:line="240" w:lineRule="auto"/>
        <w:ind w:left="1260"/>
        <w:jc w:val="both"/>
        <w:rPr>
          <w:rFonts w:ascii="Times New Roman" w:hAnsi="Times New Roman"/>
          <w:sz w:val="28"/>
          <w:szCs w:val="28"/>
        </w:rPr>
      </w:pPr>
      <w:r>
        <w:rPr>
          <w:rFonts w:ascii="Times New Roman" w:hAnsi="Times New Roman"/>
          <w:sz w:val="28"/>
          <w:szCs w:val="28"/>
        </w:rPr>
        <w:t xml:space="preserve">   </w:t>
      </w:r>
    </w:p>
    <w:p w:rsidR="008D40B3" w:rsidRDefault="008D40B3" w:rsidP="008D40B3">
      <w:pPr>
        <w:spacing w:after="0" w:line="240" w:lineRule="auto"/>
        <w:jc w:val="both"/>
        <w:rPr>
          <w:rFonts w:ascii="Times New Roman" w:hAnsi="Times New Roman"/>
          <w:sz w:val="28"/>
          <w:szCs w:val="28"/>
        </w:rPr>
      </w:pPr>
      <w:r>
        <w:rPr>
          <w:rFonts w:ascii="Times New Roman" w:hAnsi="Times New Roman"/>
          <w:sz w:val="28"/>
          <w:szCs w:val="28"/>
        </w:rPr>
        <w:t xml:space="preserve">                 1.3 Приложение № 3 к муниципальной программе Администрации города Суджи «Формирование современной городской среды муниципального образования «город Суджа» изложить в новой редакции:</w:t>
      </w:r>
    </w:p>
    <w:p w:rsidR="008D40B3" w:rsidRDefault="008D40B3" w:rsidP="008D40B3">
      <w:pPr>
        <w:pStyle w:val="ConsPlusNormal0"/>
        <w:ind w:firstLine="0"/>
        <w:jc w:val="right"/>
        <w:rPr>
          <w:rFonts w:ascii="Times New Roman" w:hAnsi="Times New Roman" w:cs="Times New Roman"/>
        </w:rPr>
      </w:pPr>
      <w:r>
        <w:rPr>
          <w:rFonts w:ascii="Times New Roman" w:hAnsi="Times New Roman" w:cs="Times New Roman"/>
        </w:rPr>
        <w:t>Приложение №3</w:t>
      </w:r>
    </w:p>
    <w:p w:rsidR="008D40B3" w:rsidRDefault="008D40B3" w:rsidP="008D40B3">
      <w:pPr>
        <w:pStyle w:val="1"/>
        <w:jc w:val="right"/>
        <w:rPr>
          <w:b w:val="0"/>
          <w:sz w:val="22"/>
          <w:szCs w:val="22"/>
        </w:rPr>
      </w:pPr>
      <w:r>
        <w:rPr>
          <w:b w:val="0"/>
          <w:sz w:val="22"/>
          <w:szCs w:val="22"/>
        </w:rPr>
        <w:t>к муниципальной программе</w:t>
      </w:r>
    </w:p>
    <w:p w:rsidR="008D40B3" w:rsidRDefault="008D40B3" w:rsidP="008D40B3">
      <w:pPr>
        <w:pStyle w:val="1"/>
        <w:jc w:val="right"/>
        <w:rPr>
          <w:b w:val="0"/>
          <w:sz w:val="22"/>
          <w:szCs w:val="22"/>
        </w:rPr>
      </w:pPr>
      <w:r>
        <w:rPr>
          <w:b w:val="0"/>
          <w:sz w:val="22"/>
          <w:szCs w:val="22"/>
        </w:rPr>
        <w:t xml:space="preserve">Администрации города Суджи  </w:t>
      </w:r>
    </w:p>
    <w:p w:rsidR="008D40B3" w:rsidRDefault="008D40B3" w:rsidP="008D40B3">
      <w:pPr>
        <w:widowControl w:val="0"/>
        <w:autoSpaceDE w:val="0"/>
        <w:autoSpaceDN w:val="0"/>
        <w:adjustRightInd w:val="0"/>
        <w:spacing w:after="0" w:line="240" w:lineRule="auto"/>
        <w:jc w:val="right"/>
        <w:rPr>
          <w:rFonts w:ascii="Times New Roman" w:hAnsi="Times New Roman"/>
        </w:rPr>
      </w:pPr>
      <w:r>
        <w:rPr>
          <w:rFonts w:ascii="Times New Roman" w:hAnsi="Times New Roman"/>
        </w:rPr>
        <w:t xml:space="preserve">«Формирование  </w:t>
      </w:r>
      <w:proofErr w:type="gramStart"/>
      <w:r>
        <w:rPr>
          <w:rFonts w:ascii="Times New Roman" w:hAnsi="Times New Roman"/>
        </w:rPr>
        <w:t>современной</w:t>
      </w:r>
      <w:proofErr w:type="gramEnd"/>
      <w:r>
        <w:rPr>
          <w:rFonts w:ascii="Times New Roman" w:hAnsi="Times New Roman"/>
        </w:rPr>
        <w:t xml:space="preserve"> городской</w:t>
      </w:r>
    </w:p>
    <w:p w:rsidR="008D40B3" w:rsidRDefault="008D40B3" w:rsidP="008D40B3">
      <w:pPr>
        <w:widowControl w:val="0"/>
        <w:autoSpaceDE w:val="0"/>
        <w:autoSpaceDN w:val="0"/>
        <w:adjustRightInd w:val="0"/>
        <w:spacing w:after="0" w:line="240" w:lineRule="auto"/>
        <w:jc w:val="right"/>
        <w:rPr>
          <w:rFonts w:ascii="Times New Roman" w:hAnsi="Times New Roman"/>
        </w:rPr>
      </w:pPr>
      <w:r>
        <w:rPr>
          <w:rFonts w:ascii="Times New Roman" w:hAnsi="Times New Roman"/>
        </w:rPr>
        <w:t xml:space="preserve"> среды муниципального образования</w:t>
      </w:r>
    </w:p>
    <w:p w:rsidR="008D40B3" w:rsidRDefault="008D40B3" w:rsidP="008D40B3">
      <w:pPr>
        <w:widowControl w:val="0"/>
        <w:autoSpaceDE w:val="0"/>
        <w:autoSpaceDN w:val="0"/>
        <w:adjustRightInd w:val="0"/>
        <w:spacing w:after="0" w:line="240" w:lineRule="auto"/>
        <w:jc w:val="right"/>
        <w:rPr>
          <w:rFonts w:ascii="Times New Roman" w:hAnsi="Times New Roman"/>
        </w:rPr>
      </w:pPr>
      <w:r>
        <w:rPr>
          <w:rFonts w:ascii="Times New Roman" w:hAnsi="Times New Roman"/>
        </w:rPr>
        <w:t xml:space="preserve"> «город Суджа» Суджанского района </w:t>
      </w:r>
    </w:p>
    <w:p w:rsidR="008D40B3" w:rsidRDefault="008D40B3" w:rsidP="008D40B3">
      <w:pPr>
        <w:widowControl w:val="0"/>
        <w:autoSpaceDE w:val="0"/>
        <w:autoSpaceDN w:val="0"/>
        <w:adjustRightInd w:val="0"/>
        <w:spacing w:after="0" w:line="240" w:lineRule="auto"/>
        <w:jc w:val="right"/>
        <w:rPr>
          <w:rFonts w:ascii="Times New Roman" w:hAnsi="Times New Roman"/>
        </w:rPr>
      </w:pPr>
      <w:r>
        <w:rPr>
          <w:rFonts w:ascii="Times New Roman" w:hAnsi="Times New Roman"/>
        </w:rPr>
        <w:t>Курской области</w:t>
      </w:r>
    </w:p>
    <w:p w:rsidR="008D40B3" w:rsidRDefault="008D40B3" w:rsidP="008D40B3">
      <w:pPr>
        <w:widowControl w:val="0"/>
        <w:autoSpaceDE w:val="0"/>
        <w:autoSpaceDN w:val="0"/>
        <w:adjustRightInd w:val="0"/>
        <w:spacing w:after="0" w:line="240" w:lineRule="auto"/>
        <w:jc w:val="right"/>
        <w:rPr>
          <w:rFonts w:ascii="Times New Roman" w:hAnsi="Times New Roman"/>
        </w:rPr>
      </w:pPr>
      <w:r>
        <w:rPr>
          <w:rFonts w:ascii="Times New Roman" w:hAnsi="Times New Roman"/>
        </w:rPr>
        <w:t xml:space="preserve"> </w:t>
      </w:r>
    </w:p>
    <w:p w:rsidR="008D40B3" w:rsidRDefault="008D40B3" w:rsidP="008D40B3">
      <w:pPr>
        <w:pStyle w:val="ConsPlusNormal0"/>
        <w:ind w:left="142" w:firstLine="530"/>
        <w:jc w:val="both"/>
        <w:rPr>
          <w:rFonts w:ascii="Times New Roman" w:hAnsi="Times New Roman" w:cs="Times New Roman"/>
          <w:sz w:val="28"/>
          <w:szCs w:val="28"/>
        </w:rPr>
      </w:pPr>
    </w:p>
    <w:p w:rsidR="008D40B3" w:rsidRDefault="008D40B3" w:rsidP="008D40B3">
      <w:pPr>
        <w:pStyle w:val="1"/>
        <w:rPr>
          <w:b w:val="0"/>
          <w:szCs w:val="28"/>
        </w:rPr>
      </w:pPr>
      <w:r>
        <w:rPr>
          <w:b w:val="0"/>
          <w:szCs w:val="28"/>
        </w:rPr>
        <w:t xml:space="preserve">Ресурсное обеспечение реализации </w:t>
      </w:r>
    </w:p>
    <w:p w:rsidR="008D40B3" w:rsidRDefault="008D40B3" w:rsidP="008D40B3">
      <w:pPr>
        <w:widowControl w:val="0"/>
        <w:autoSpaceDE w:val="0"/>
        <w:autoSpaceDN w:val="0"/>
        <w:adjustRightInd w:val="0"/>
        <w:spacing w:after="0" w:line="240" w:lineRule="auto"/>
        <w:ind w:firstLine="491"/>
        <w:jc w:val="center"/>
        <w:rPr>
          <w:rFonts w:ascii="Times New Roman" w:hAnsi="Times New Roman"/>
          <w:sz w:val="28"/>
          <w:szCs w:val="28"/>
        </w:rPr>
      </w:pPr>
      <w:r>
        <w:rPr>
          <w:rFonts w:ascii="Times New Roman" w:hAnsi="Times New Roman"/>
          <w:sz w:val="28"/>
          <w:szCs w:val="28"/>
        </w:rPr>
        <w:t>муниципальной Программы «Формирование современной городской среды муниципального образования «город Суджа» Суджанского района Курской области</w:t>
      </w:r>
    </w:p>
    <w:p w:rsidR="008D40B3" w:rsidRDefault="008D40B3" w:rsidP="008D40B3">
      <w:pPr>
        <w:pStyle w:val="1"/>
        <w:rPr>
          <w:sz w:val="20"/>
        </w:rPr>
      </w:pPr>
    </w:p>
    <w:tbl>
      <w:tblPr>
        <w:tblW w:w="103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3"/>
        <w:gridCol w:w="1984"/>
        <w:gridCol w:w="2977"/>
        <w:gridCol w:w="567"/>
        <w:gridCol w:w="567"/>
        <w:gridCol w:w="567"/>
        <w:gridCol w:w="425"/>
        <w:gridCol w:w="1560"/>
      </w:tblGrid>
      <w:tr w:rsidR="008D40B3" w:rsidTr="008D40B3">
        <w:trPr>
          <w:trHeight w:val="310"/>
        </w:trPr>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Статус</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Наименование муниципальной Программы, основного мероприятия</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Ответственный исполнитель, соисполнитель, участники</w:t>
            </w:r>
          </w:p>
        </w:tc>
        <w:tc>
          <w:tcPr>
            <w:tcW w:w="2126" w:type="dxa"/>
            <w:gridSpan w:val="4"/>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Код бюджетной классификации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Объемы бюджетных ассигнований (тыс. руб.)</w:t>
            </w:r>
          </w:p>
        </w:tc>
      </w:tr>
      <w:tr w:rsidR="008D40B3" w:rsidTr="008D40B3">
        <w:trPr>
          <w:trHeight w:val="960"/>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ГРБС</w:t>
            </w:r>
          </w:p>
        </w:tc>
        <w:tc>
          <w:tcPr>
            <w:tcW w:w="567"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proofErr w:type="spellStart"/>
            <w:r>
              <w:rPr>
                <w:rFonts w:ascii="Times New Roman" w:hAnsi="Times New Roman"/>
                <w:color w:val="000000"/>
                <w:sz w:val="24"/>
                <w:szCs w:val="24"/>
              </w:rPr>
              <w:t>РзПр</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ЦСР</w:t>
            </w:r>
          </w:p>
        </w:tc>
        <w:tc>
          <w:tcPr>
            <w:tcW w:w="425"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ВР</w:t>
            </w: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2018-2025</w:t>
            </w:r>
          </w:p>
        </w:tc>
      </w:tr>
      <w:tr w:rsidR="008D40B3" w:rsidTr="008D40B3">
        <w:trPr>
          <w:trHeight w:val="431"/>
        </w:trPr>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r>
              <w:rPr>
                <w:rFonts w:ascii="Times New Roman" w:hAnsi="Times New Roman"/>
                <w:bCs/>
                <w:color w:val="000000"/>
                <w:sz w:val="24"/>
                <w:szCs w:val="24"/>
              </w:rPr>
              <w:t>Муниципальная программа Администрации города Суджи</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8D40B3" w:rsidRDefault="008D40B3">
            <w:pPr>
              <w:widowControl w:val="0"/>
              <w:autoSpaceDE w:val="0"/>
              <w:autoSpaceDN w:val="0"/>
              <w:adjustRightInd w:val="0"/>
              <w:spacing w:after="0" w:line="240" w:lineRule="auto"/>
              <w:rPr>
                <w:rFonts w:ascii="Times New Roman" w:hAnsi="Times New Roman"/>
                <w:bCs/>
                <w:color w:val="000000"/>
                <w:sz w:val="24"/>
                <w:szCs w:val="24"/>
              </w:rPr>
            </w:pPr>
            <w:r>
              <w:rPr>
                <w:rFonts w:ascii="Times New Roman" w:hAnsi="Times New Roman"/>
                <w:sz w:val="24"/>
                <w:szCs w:val="24"/>
              </w:rPr>
              <w:t>«Формирование современной городской среды  муниципального образования «город Суджа» Суджанского района Курской области</w:t>
            </w: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bCs/>
                <w:color w:val="000000"/>
                <w:sz w:val="24"/>
                <w:szCs w:val="24"/>
              </w:rPr>
            </w:pPr>
            <w:r>
              <w:rPr>
                <w:rFonts w:ascii="Times New Roman" w:hAnsi="Times New Roman"/>
                <w:b/>
                <w:bCs/>
                <w:color w:val="000000"/>
                <w:sz w:val="24"/>
                <w:szCs w:val="24"/>
              </w:rPr>
              <w:t xml:space="preserve">Всего 2018-2025 </w:t>
            </w:r>
            <w:proofErr w:type="spellStart"/>
            <w:proofErr w:type="gramStart"/>
            <w:r>
              <w:rPr>
                <w:rFonts w:ascii="Times New Roman" w:hAnsi="Times New Roman"/>
                <w:b/>
                <w:bCs/>
                <w:color w:val="000000"/>
                <w:sz w:val="24"/>
                <w:szCs w:val="24"/>
              </w:rPr>
              <w:t>гг</w:t>
            </w:r>
            <w:proofErr w:type="spellEnd"/>
            <w:proofErr w:type="gramEnd"/>
            <w:r>
              <w:rPr>
                <w:rFonts w:ascii="Times New Roman" w:hAnsi="Times New Roman"/>
                <w:bCs/>
                <w:color w:val="000000"/>
                <w:sz w:val="24"/>
                <w:szCs w:val="24"/>
              </w:rPr>
              <w:t xml:space="preserve">, в </w:t>
            </w:r>
            <w:proofErr w:type="spellStart"/>
            <w:r>
              <w:rPr>
                <w:rFonts w:ascii="Times New Roman" w:hAnsi="Times New Roman"/>
                <w:bCs/>
                <w:color w:val="000000"/>
                <w:sz w:val="24"/>
                <w:szCs w:val="24"/>
              </w:rPr>
              <w:t>т.ч</w:t>
            </w:r>
            <w:proofErr w:type="spellEnd"/>
            <w:r>
              <w:rPr>
                <w:rFonts w:ascii="Times New Roman" w:hAnsi="Times New Roman"/>
                <w:bCs/>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96 561, 044</w:t>
            </w:r>
          </w:p>
        </w:tc>
      </w:tr>
      <w:tr w:rsidR="008D40B3" w:rsidTr="008D40B3">
        <w:trPr>
          <w:trHeight w:val="567"/>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Cs/>
                <w:color w:val="000000" w:themeColor="text1"/>
                <w:sz w:val="24"/>
                <w:szCs w:val="24"/>
              </w:rPr>
            </w:pPr>
            <w:r>
              <w:rPr>
                <w:rFonts w:ascii="Times New Roman" w:hAnsi="Times New Roman"/>
                <w:bCs/>
                <w:color w:val="000000" w:themeColor="text1"/>
                <w:sz w:val="24"/>
                <w:szCs w:val="24"/>
              </w:rPr>
              <w:t>88 205,092</w:t>
            </w:r>
          </w:p>
        </w:tc>
      </w:tr>
      <w:tr w:rsidR="008D40B3" w:rsidTr="008D40B3">
        <w:trPr>
          <w:trHeight w:val="621"/>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8 355,952</w:t>
            </w:r>
          </w:p>
        </w:tc>
      </w:tr>
      <w:tr w:rsidR="008D40B3" w:rsidTr="008D40B3">
        <w:trPr>
          <w:trHeight w:val="295"/>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r>
              <w:rPr>
                <w:rFonts w:ascii="Times New Roman" w:hAnsi="Times New Roman"/>
                <w:color w:val="000000"/>
                <w:sz w:val="24"/>
                <w:szCs w:val="24"/>
              </w:rPr>
              <w:t xml:space="preserve"> 2018г.</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2614,260</w:t>
            </w:r>
          </w:p>
        </w:tc>
      </w:tr>
      <w:tr w:rsidR="008D40B3" w:rsidTr="008D40B3">
        <w:trPr>
          <w:trHeight w:val="549"/>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2114,260</w:t>
            </w:r>
          </w:p>
        </w:tc>
      </w:tr>
      <w:tr w:rsidR="008D40B3" w:rsidTr="008D40B3">
        <w:trPr>
          <w:trHeight w:val="670"/>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w:t>
            </w:r>
            <w:proofErr w:type="gramStart"/>
            <w:r>
              <w:rPr>
                <w:rFonts w:ascii="Times New Roman" w:hAnsi="Times New Roman"/>
                <w:sz w:val="24"/>
                <w:szCs w:val="24"/>
              </w:rPr>
              <w:t>г</w:t>
            </w:r>
            <w:proofErr w:type="gramEnd"/>
            <w:r>
              <w:rPr>
                <w:rFonts w:ascii="Times New Roman" w:hAnsi="Times New Roman"/>
                <w:sz w:val="24"/>
                <w:szCs w:val="24"/>
              </w:rPr>
              <w:t xml:space="preserve"> Суджа»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500,00</w:t>
            </w:r>
          </w:p>
        </w:tc>
      </w:tr>
      <w:tr w:rsidR="008D40B3" w:rsidTr="008D40B3">
        <w:trPr>
          <w:trHeight w:val="381"/>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r>
              <w:rPr>
                <w:rFonts w:ascii="Times New Roman" w:hAnsi="Times New Roman"/>
                <w:color w:val="000000"/>
                <w:sz w:val="24"/>
                <w:szCs w:val="24"/>
              </w:rPr>
              <w:t xml:space="preserve"> 2019г.</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3489,188</w:t>
            </w:r>
          </w:p>
        </w:tc>
      </w:tr>
      <w:tr w:rsidR="008D40B3" w:rsidTr="008D40B3">
        <w:trPr>
          <w:trHeight w:val="557"/>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2989,188</w:t>
            </w:r>
          </w:p>
        </w:tc>
      </w:tr>
      <w:tr w:rsidR="008D40B3" w:rsidTr="008D40B3">
        <w:trPr>
          <w:trHeight w:val="551"/>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500,00</w:t>
            </w:r>
          </w:p>
        </w:tc>
      </w:tr>
      <w:tr w:rsidR="008D40B3" w:rsidTr="008D40B3">
        <w:trPr>
          <w:trHeight w:val="304"/>
        </w:trPr>
        <w:tc>
          <w:tcPr>
            <w:tcW w:w="3686" w:type="dxa"/>
            <w:gridSpan w:val="2"/>
            <w:vMerge w:val="restart"/>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r>
              <w:rPr>
                <w:rFonts w:ascii="Times New Roman" w:hAnsi="Times New Roman"/>
                <w:color w:val="000000"/>
                <w:sz w:val="24"/>
                <w:szCs w:val="24"/>
              </w:rPr>
              <w:t xml:space="preserve"> 2020г.</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3387,793</w:t>
            </w:r>
          </w:p>
        </w:tc>
      </w:tr>
      <w:tr w:rsidR="008D40B3" w:rsidTr="008D40B3">
        <w:trPr>
          <w:trHeight w:val="550"/>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2941,708</w:t>
            </w:r>
          </w:p>
        </w:tc>
      </w:tr>
      <w:tr w:rsidR="008D40B3" w:rsidTr="008D40B3">
        <w:trPr>
          <w:trHeight w:val="48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«город Суджа»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446, 085</w:t>
            </w:r>
          </w:p>
        </w:tc>
      </w:tr>
      <w:tr w:rsidR="008D40B3" w:rsidTr="008D40B3">
        <w:trPr>
          <w:trHeight w:val="351"/>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r>
              <w:rPr>
                <w:rFonts w:ascii="Times New Roman" w:hAnsi="Times New Roman"/>
                <w:color w:val="000000"/>
                <w:sz w:val="24"/>
                <w:szCs w:val="24"/>
              </w:rPr>
              <w:t xml:space="preserve"> 2021г.</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3834,943</w:t>
            </w:r>
          </w:p>
        </w:tc>
      </w:tr>
      <w:tr w:rsidR="008D40B3" w:rsidTr="008D40B3">
        <w:trPr>
          <w:trHeight w:val="413"/>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1707,176</w:t>
            </w:r>
          </w:p>
        </w:tc>
      </w:tr>
      <w:tr w:rsidR="008D40B3" w:rsidTr="008D40B3">
        <w:trPr>
          <w:trHeight w:val="559"/>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2127,767</w:t>
            </w:r>
          </w:p>
        </w:tc>
      </w:tr>
      <w:tr w:rsidR="008D40B3" w:rsidTr="008D40B3">
        <w:trPr>
          <w:trHeight w:val="27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smartTag w:uri="urn:schemas-microsoft-com:office:smarttags" w:element="metricconverter">
              <w:smartTagPr>
                <w:attr w:name="ProductID" w:val="2022 г"/>
              </w:smartTagPr>
              <w:r>
                <w:rPr>
                  <w:rFonts w:ascii="Times New Roman" w:hAnsi="Times New Roman"/>
                  <w:color w:val="000000"/>
                  <w:sz w:val="24"/>
                  <w:szCs w:val="24"/>
                </w:rPr>
                <w:t>2022 г</w:t>
              </w:r>
            </w:smartTag>
            <w:r>
              <w:rPr>
                <w:rFonts w:ascii="Times New Roman" w:hAnsi="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2591,262</w:t>
            </w:r>
          </w:p>
        </w:tc>
      </w:tr>
      <w:tr w:rsidR="008D40B3" w:rsidTr="008D40B3">
        <w:trPr>
          <w:trHeight w:val="563"/>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2 091,262</w:t>
            </w:r>
          </w:p>
        </w:tc>
      </w:tr>
      <w:tr w:rsidR="008D40B3" w:rsidTr="008D40B3">
        <w:trPr>
          <w:trHeight w:val="541"/>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500,00</w:t>
            </w:r>
          </w:p>
        </w:tc>
      </w:tr>
      <w:tr w:rsidR="008D40B3" w:rsidTr="008D40B3">
        <w:trPr>
          <w:trHeight w:val="28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smartTag w:uri="urn:schemas-microsoft-com:office:smarttags" w:element="metricconverter">
              <w:smartTagPr>
                <w:attr w:name="ProductID" w:val="2023 г"/>
              </w:smartTagPr>
              <w:r>
                <w:rPr>
                  <w:rFonts w:ascii="Times New Roman" w:hAnsi="Times New Roman"/>
                  <w:color w:val="000000"/>
                  <w:sz w:val="24"/>
                  <w:szCs w:val="24"/>
                </w:rPr>
                <w:t>2023 г</w:t>
              </w:r>
            </w:smartTag>
            <w:r>
              <w:rPr>
                <w:rFonts w:ascii="Times New Roman" w:hAnsi="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78749,016</w:t>
            </w:r>
          </w:p>
        </w:tc>
      </w:tr>
      <w:tr w:rsidR="008D40B3" w:rsidTr="008D40B3">
        <w:trPr>
          <w:trHeight w:val="54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74 501,441</w:t>
            </w:r>
          </w:p>
        </w:tc>
      </w:tr>
      <w:tr w:rsidR="008D40B3" w:rsidTr="008D40B3">
        <w:trPr>
          <w:trHeight w:val="547"/>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4247,575</w:t>
            </w:r>
          </w:p>
        </w:tc>
      </w:tr>
      <w:tr w:rsidR="008D40B3" w:rsidTr="008D40B3">
        <w:trPr>
          <w:trHeight w:val="29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в т</w:t>
            </w:r>
            <w:proofErr w:type="gramStart"/>
            <w:r>
              <w:rPr>
                <w:rFonts w:ascii="Times New Roman" w:hAnsi="Times New Roman"/>
                <w:color w:val="000000"/>
                <w:sz w:val="24"/>
                <w:szCs w:val="24"/>
              </w:rPr>
              <w:t>.ч</w:t>
            </w:r>
            <w:proofErr w:type="gramEnd"/>
            <w:smartTag w:uri="urn:schemas-microsoft-com:office:smarttags" w:element="metricconverter">
              <w:smartTagPr>
                <w:attr w:name="ProductID" w:val="2024 г"/>
              </w:smartTagPr>
              <w:r>
                <w:rPr>
                  <w:rFonts w:ascii="Times New Roman" w:hAnsi="Times New Roman"/>
                  <w:color w:val="000000"/>
                  <w:sz w:val="24"/>
                  <w:szCs w:val="24"/>
                </w:rPr>
                <w:t>2024 г</w:t>
              </w:r>
            </w:smartTag>
            <w:r>
              <w:rPr>
                <w:rFonts w:ascii="Times New Roman" w:hAnsi="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1 894,582</w:t>
            </w:r>
          </w:p>
        </w:tc>
      </w:tr>
      <w:tr w:rsidR="008D40B3" w:rsidTr="008D40B3">
        <w:trPr>
          <w:trHeight w:val="541"/>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spacing w:after="0" w:line="240" w:lineRule="auto"/>
              <w:rPr>
                <w:rFonts w:ascii="Times New Roman" w:hAnsi="Times New Roman"/>
                <w:color w:val="000000"/>
                <w:sz w:val="24"/>
                <w:szCs w:val="24"/>
              </w:rPr>
            </w:pPr>
            <w:r>
              <w:rPr>
                <w:rFonts w:ascii="Times New Roman" w:hAnsi="Times New Roman"/>
                <w:color w:val="000000"/>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1860,057</w:t>
            </w:r>
          </w:p>
        </w:tc>
      </w:tr>
      <w:tr w:rsidR="008D40B3" w:rsidTr="008D40B3">
        <w:trPr>
          <w:trHeight w:val="52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w:t>
            </w:r>
            <w:proofErr w:type="gramStart"/>
            <w:r>
              <w:rPr>
                <w:rFonts w:ascii="Times New Roman" w:hAnsi="Times New Roman"/>
                <w:sz w:val="24"/>
                <w:szCs w:val="24"/>
              </w:rPr>
              <w:t>.С</w:t>
            </w:r>
            <w:proofErr w:type="gramEnd"/>
            <w:r>
              <w:rPr>
                <w:rFonts w:ascii="Times New Roman" w:hAnsi="Times New Roman"/>
                <w:sz w:val="24"/>
                <w:szCs w:val="24"/>
              </w:rPr>
              <w:t>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34,525</w:t>
            </w:r>
          </w:p>
        </w:tc>
      </w:tr>
      <w:tr w:rsidR="008D40B3" w:rsidTr="008D40B3">
        <w:trPr>
          <w:trHeight w:val="525"/>
        </w:trPr>
        <w:tc>
          <w:tcPr>
            <w:tcW w:w="3686" w:type="dxa"/>
            <w:gridSpan w:val="2"/>
            <w:vMerge w:val="restart"/>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в т.ч. 2025 г.</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b/>
                <w:sz w:val="24"/>
                <w:szCs w:val="24"/>
              </w:rPr>
            </w:pPr>
            <w:r>
              <w:rPr>
                <w:rFonts w:ascii="Times New Roman" w:hAnsi="Times New Roman"/>
                <w:b/>
                <w:sz w:val="24"/>
                <w:szCs w:val="24"/>
              </w:rPr>
              <w:t>0,00</w:t>
            </w:r>
          </w:p>
        </w:tc>
      </w:tr>
      <w:tr w:rsidR="008D40B3" w:rsidTr="008D40B3">
        <w:trPr>
          <w:trHeight w:val="52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федеральный и областной бюджет</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0,00</w:t>
            </w:r>
          </w:p>
        </w:tc>
      </w:tr>
      <w:tr w:rsidR="008D40B3" w:rsidTr="008D40B3">
        <w:trPr>
          <w:trHeight w:val="52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rPr>
                <w:rFonts w:ascii="Times New Roman" w:hAnsi="Times New Roman"/>
                <w:bCs/>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8D40B3" w:rsidRDefault="008D40B3">
            <w:pPr>
              <w:tabs>
                <w:tab w:val="left" w:pos="-3220"/>
              </w:tabs>
              <w:spacing w:after="0" w:line="240" w:lineRule="auto"/>
              <w:rPr>
                <w:rFonts w:ascii="Times New Roman" w:hAnsi="Times New Roman"/>
                <w:sz w:val="24"/>
                <w:szCs w:val="24"/>
              </w:rPr>
            </w:pPr>
            <w:r>
              <w:rPr>
                <w:rFonts w:ascii="Times New Roman" w:hAnsi="Times New Roman"/>
                <w:sz w:val="24"/>
                <w:szCs w:val="24"/>
              </w:rPr>
              <w:t>Бюджет муниципального образования «г. Суджа»</w:t>
            </w: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b/>
                <w:bCs/>
                <w:color w:val="000000"/>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rsidR="008D40B3" w:rsidRDefault="008D40B3">
            <w:pPr>
              <w:spacing w:after="0" w:line="240" w:lineRule="auto"/>
              <w:jc w:val="center"/>
              <w:rPr>
                <w:rFonts w:ascii="Times New Roman" w:hAnsi="Times New Roman"/>
                <w:color w:val="000000"/>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D40B3" w:rsidRDefault="008D40B3">
            <w:pPr>
              <w:spacing w:after="0" w:line="240" w:lineRule="auto"/>
              <w:jc w:val="center"/>
              <w:rPr>
                <w:rFonts w:ascii="Times New Roman" w:hAnsi="Times New Roman"/>
                <w:sz w:val="24"/>
                <w:szCs w:val="24"/>
              </w:rPr>
            </w:pPr>
            <w:r>
              <w:rPr>
                <w:rFonts w:ascii="Times New Roman" w:hAnsi="Times New Roman"/>
                <w:sz w:val="24"/>
                <w:szCs w:val="24"/>
              </w:rPr>
              <w:t>0,00</w:t>
            </w:r>
          </w:p>
        </w:tc>
      </w:tr>
    </w:tbl>
    <w:p w:rsidR="008D40B3" w:rsidRDefault="008D40B3" w:rsidP="008D40B3">
      <w:pPr>
        <w:spacing w:after="0" w:line="240" w:lineRule="auto"/>
        <w:jc w:val="both"/>
        <w:rPr>
          <w:rFonts w:ascii="Times New Roman" w:hAnsi="Times New Roman"/>
          <w:sz w:val="28"/>
          <w:szCs w:val="28"/>
        </w:rPr>
      </w:pPr>
    </w:p>
    <w:p w:rsidR="008D40B3" w:rsidRDefault="008D40B3" w:rsidP="008D40B3">
      <w:pPr>
        <w:spacing w:after="0" w:line="240" w:lineRule="auto"/>
        <w:jc w:val="both"/>
        <w:rPr>
          <w:rFonts w:ascii="Times New Roman" w:hAnsi="Times New Roman"/>
          <w:sz w:val="28"/>
          <w:szCs w:val="28"/>
        </w:rPr>
      </w:pPr>
    </w:p>
    <w:p w:rsidR="008D40B3" w:rsidRDefault="008D40B3" w:rsidP="008D40B3">
      <w:pPr>
        <w:spacing w:after="0" w:line="240" w:lineRule="auto"/>
        <w:jc w:val="both"/>
        <w:rPr>
          <w:rFonts w:ascii="Times New Roman" w:hAnsi="Times New Roman"/>
          <w:sz w:val="28"/>
          <w:szCs w:val="28"/>
        </w:rPr>
      </w:pPr>
    </w:p>
    <w:p w:rsidR="008D40B3" w:rsidRDefault="008D40B3" w:rsidP="008D40B3">
      <w:pPr>
        <w:widowControl w:val="0"/>
        <w:tabs>
          <w:tab w:val="left" w:pos="-5670"/>
          <w:tab w:val="left" w:pos="567"/>
        </w:tabs>
        <w:spacing w:after="0" w:line="240" w:lineRule="auto"/>
        <w:ind w:firstLine="900"/>
        <w:jc w:val="both"/>
        <w:rPr>
          <w:rFonts w:ascii="Times New Roman" w:hAnsi="Times New Roman"/>
          <w:sz w:val="28"/>
          <w:szCs w:val="28"/>
        </w:rPr>
      </w:pPr>
      <w:r>
        <w:rPr>
          <w:rFonts w:ascii="Times New Roman" w:hAnsi="Times New Roman"/>
          <w:sz w:val="28"/>
          <w:szCs w:val="28"/>
        </w:rPr>
        <w:t>2. Общему отделу Администрации города Суджи (</w:t>
      </w:r>
      <w:proofErr w:type="spellStart"/>
      <w:r>
        <w:rPr>
          <w:rFonts w:ascii="Times New Roman" w:hAnsi="Times New Roman"/>
          <w:sz w:val="28"/>
          <w:szCs w:val="28"/>
        </w:rPr>
        <w:t>Горлачева</w:t>
      </w:r>
      <w:proofErr w:type="spellEnd"/>
      <w:r>
        <w:rPr>
          <w:rFonts w:ascii="Times New Roman" w:hAnsi="Times New Roman"/>
          <w:sz w:val="28"/>
          <w:szCs w:val="28"/>
        </w:rPr>
        <w:t xml:space="preserve"> О.Ю.) обеспечить размещение настоящего Постановления на сайте Администрации города Суджи в информационно-телекоммуникационной сети «Интернет».</w:t>
      </w:r>
    </w:p>
    <w:p w:rsidR="008D40B3" w:rsidRDefault="008D40B3" w:rsidP="008D40B3">
      <w:pPr>
        <w:spacing w:after="0" w:line="240" w:lineRule="auto"/>
        <w:ind w:firstLine="900"/>
        <w:jc w:val="both"/>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Постановления возложить на заместителя главы города Суджи Рыжкова С.С.</w:t>
      </w:r>
    </w:p>
    <w:p w:rsidR="008D40B3" w:rsidRDefault="008D40B3" w:rsidP="008D40B3">
      <w:pPr>
        <w:autoSpaceDE w:val="0"/>
        <w:autoSpaceDN w:val="0"/>
        <w:adjustRightInd w:val="0"/>
        <w:spacing w:after="0" w:line="240" w:lineRule="auto"/>
        <w:ind w:firstLine="900"/>
        <w:jc w:val="both"/>
        <w:rPr>
          <w:rFonts w:ascii="Times New Roman" w:hAnsi="Times New Roman"/>
          <w:sz w:val="28"/>
          <w:szCs w:val="28"/>
        </w:rPr>
      </w:pPr>
      <w:r>
        <w:rPr>
          <w:rFonts w:ascii="Times New Roman" w:hAnsi="Times New Roman"/>
          <w:sz w:val="28"/>
          <w:szCs w:val="28"/>
        </w:rPr>
        <w:t>4. Постановление вступает в силу со дня его подписания.</w:t>
      </w:r>
    </w:p>
    <w:p w:rsidR="008D40B3" w:rsidRDefault="008D40B3" w:rsidP="008D40B3">
      <w:pPr>
        <w:autoSpaceDE w:val="0"/>
        <w:autoSpaceDN w:val="0"/>
        <w:adjustRightInd w:val="0"/>
        <w:spacing w:after="0" w:line="240" w:lineRule="auto"/>
        <w:ind w:firstLine="900"/>
        <w:rPr>
          <w:rFonts w:ascii="Times New Roman" w:hAnsi="Times New Roman"/>
          <w:sz w:val="28"/>
          <w:szCs w:val="28"/>
        </w:rPr>
      </w:pPr>
    </w:p>
    <w:p w:rsidR="008D40B3" w:rsidRDefault="008D40B3" w:rsidP="008D40B3">
      <w:pPr>
        <w:spacing w:after="0" w:line="240" w:lineRule="auto"/>
        <w:rPr>
          <w:rFonts w:ascii="Times New Roman" w:hAnsi="Times New Roman"/>
          <w:sz w:val="28"/>
          <w:szCs w:val="28"/>
        </w:rPr>
      </w:pPr>
    </w:p>
    <w:p w:rsidR="008D40B3" w:rsidRDefault="008D40B3" w:rsidP="008D40B3">
      <w:pPr>
        <w:spacing w:after="0" w:line="240" w:lineRule="auto"/>
        <w:rPr>
          <w:rFonts w:ascii="Times New Roman" w:hAnsi="Times New Roman"/>
          <w:sz w:val="28"/>
          <w:szCs w:val="28"/>
        </w:rPr>
      </w:pPr>
    </w:p>
    <w:p w:rsidR="008D40B3" w:rsidRDefault="008D40B3" w:rsidP="008D40B3">
      <w:pPr>
        <w:spacing w:after="0" w:line="240" w:lineRule="auto"/>
        <w:rPr>
          <w:rFonts w:ascii="Times New Roman" w:hAnsi="Times New Roman"/>
          <w:sz w:val="28"/>
          <w:szCs w:val="28"/>
        </w:rPr>
      </w:pPr>
    </w:p>
    <w:p w:rsidR="008D40B3" w:rsidRDefault="008D40B3" w:rsidP="008D40B3">
      <w:pPr>
        <w:spacing w:after="0" w:line="240" w:lineRule="auto"/>
        <w:rPr>
          <w:rFonts w:ascii="Times New Roman" w:hAnsi="Times New Roman"/>
          <w:sz w:val="28"/>
          <w:szCs w:val="28"/>
        </w:rPr>
      </w:pPr>
    </w:p>
    <w:p w:rsidR="008D40B3" w:rsidRDefault="008D40B3" w:rsidP="008D40B3">
      <w:pPr>
        <w:spacing w:after="0" w:line="240" w:lineRule="auto"/>
        <w:rPr>
          <w:rFonts w:ascii="Times New Roman" w:hAnsi="Times New Roman"/>
          <w:sz w:val="28"/>
          <w:szCs w:val="28"/>
        </w:rPr>
      </w:pPr>
    </w:p>
    <w:p w:rsidR="00325314" w:rsidRPr="008D40B3" w:rsidRDefault="008D40B3" w:rsidP="008D40B3">
      <w:pPr>
        <w:spacing w:after="0" w:line="240" w:lineRule="auto"/>
        <w:rPr>
          <w:rFonts w:ascii="Times New Roman" w:hAnsi="Times New Roman"/>
          <w:sz w:val="28"/>
          <w:szCs w:val="28"/>
        </w:rPr>
      </w:pPr>
      <w:r>
        <w:rPr>
          <w:rFonts w:ascii="Times New Roman" w:hAnsi="Times New Roman"/>
          <w:sz w:val="28"/>
          <w:szCs w:val="28"/>
        </w:rPr>
        <w:t xml:space="preserve">Глава города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В. В. Слащев</w:t>
      </w:r>
    </w:p>
    <w:sectPr w:rsidR="00325314" w:rsidRPr="008D40B3" w:rsidSect="008D40B3">
      <w:pgSz w:w="11906" w:h="16838"/>
      <w:pgMar w:top="1134" w:right="1247" w:bottom="113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24FDB"/>
    <w:multiLevelType w:val="multilevel"/>
    <w:tmpl w:val="81924D32"/>
    <w:lvl w:ilvl="0">
      <w:start w:val="1"/>
      <w:numFmt w:val="decimal"/>
      <w:lvlText w:val="%1"/>
      <w:lvlJc w:val="left"/>
      <w:pPr>
        <w:ind w:left="750" w:hanging="750"/>
      </w:pPr>
    </w:lvl>
    <w:lvl w:ilvl="1">
      <w:start w:val="1"/>
      <w:numFmt w:val="decimal"/>
      <w:lvlText w:val="%1.%2"/>
      <w:lvlJc w:val="left"/>
      <w:pPr>
        <w:ind w:left="750" w:hanging="750"/>
      </w:pPr>
    </w:lvl>
    <w:lvl w:ilvl="2">
      <w:start w:val="1"/>
      <w:numFmt w:val="decimal"/>
      <w:lvlText w:val="%1.%2.%3"/>
      <w:lvlJc w:val="left"/>
      <w:pPr>
        <w:ind w:left="750" w:hanging="75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71EE0F3F"/>
    <w:multiLevelType w:val="multilevel"/>
    <w:tmpl w:val="31D8A946"/>
    <w:lvl w:ilvl="0">
      <w:start w:val="1"/>
      <w:numFmt w:val="decimal"/>
      <w:lvlText w:val="%1."/>
      <w:lvlJc w:val="left"/>
      <w:pPr>
        <w:ind w:left="1260" w:hanging="360"/>
      </w:pPr>
    </w:lvl>
    <w:lvl w:ilvl="1">
      <w:start w:val="1"/>
      <w:numFmt w:val="decimal"/>
      <w:isLgl/>
      <w:lvlText w:val="%1.%2."/>
      <w:lvlJc w:val="left"/>
      <w:pPr>
        <w:ind w:left="1620" w:hanging="720"/>
      </w:pPr>
    </w:lvl>
    <w:lvl w:ilvl="2">
      <w:start w:val="1"/>
      <w:numFmt w:val="decimal"/>
      <w:isLgl/>
      <w:lvlText w:val="%1.%2.%3."/>
      <w:lvlJc w:val="left"/>
      <w:pPr>
        <w:ind w:left="1620" w:hanging="720"/>
      </w:pPr>
    </w:lvl>
    <w:lvl w:ilvl="3">
      <w:start w:val="1"/>
      <w:numFmt w:val="decimal"/>
      <w:isLgl/>
      <w:lvlText w:val="%1.%2.%3.%4."/>
      <w:lvlJc w:val="left"/>
      <w:pPr>
        <w:ind w:left="1980" w:hanging="1080"/>
      </w:pPr>
    </w:lvl>
    <w:lvl w:ilvl="4">
      <w:start w:val="1"/>
      <w:numFmt w:val="decimal"/>
      <w:isLgl/>
      <w:lvlText w:val="%1.%2.%3.%4.%5."/>
      <w:lvlJc w:val="left"/>
      <w:pPr>
        <w:ind w:left="1980" w:hanging="1080"/>
      </w:pPr>
    </w:lvl>
    <w:lvl w:ilvl="5">
      <w:start w:val="1"/>
      <w:numFmt w:val="decimal"/>
      <w:isLgl/>
      <w:lvlText w:val="%1.%2.%3.%4.%5.%6."/>
      <w:lvlJc w:val="left"/>
      <w:pPr>
        <w:ind w:left="2340" w:hanging="1440"/>
      </w:pPr>
    </w:lvl>
    <w:lvl w:ilvl="6">
      <w:start w:val="1"/>
      <w:numFmt w:val="decimal"/>
      <w:isLgl/>
      <w:lvlText w:val="%1.%2.%3.%4.%5.%6.%7."/>
      <w:lvlJc w:val="left"/>
      <w:pPr>
        <w:ind w:left="2700" w:hanging="1800"/>
      </w:pPr>
    </w:lvl>
    <w:lvl w:ilvl="7">
      <w:start w:val="1"/>
      <w:numFmt w:val="decimal"/>
      <w:isLgl/>
      <w:lvlText w:val="%1.%2.%3.%4.%5.%6.%7.%8."/>
      <w:lvlJc w:val="left"/>
      <w:pPr>
        <w:ind w:left="2700" w:hanging="1800"/>
      </w:pPr>
    </w:lvl>
    <w:lvl w:ilvl="8">
      <w:start w:val="1"/>
      <w:numFmt w:val="decimal"/>
      <w:isLgl/>
      <w:lvlText w:val="%1.%2.%3.%4.%5.%6.%7.%8.%9."/>
      <w:lvlJc w:val="left"/>
      <w:pPr>
        <w:ind w:left="306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0B3"/>
    <w:rsid w:val="000E2B62"/>
    <w:rsid w:val="00184304"/>
    <w:rsid w:val="0047356E"/>
    <w:rsid w:val="00657C47"/>
    <w:rsid w:val="008D40B3"/>
    <w:rsid w:val="00F64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0B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semiHidden/>
    <w:unhideWhenUsed/>
    <w:qFormat/>
    <w:rsid w:val="008D40B3"/>
    <w:pPr>
      <w:spacing w:after="0" w:line="240" w:lineRule="auto"/>
      <w:jc w:val="center"/>
    </w:pPr>
    <w:rPr>
      <w:rFonts w:ascii="Times New Roman" w:eastAsia="Times New Roman" w:hAnsi="Times New Roman"/>
      <w:b/>
      <w:bCs/>
      <w:spacing w:val="60"/>
      <w:sz w:val="32"/>
      <w:szCs w:val="32"/>
      <w:lang w:eastAsia="ru-RU"/>
    </w:rPr>
  </w:style>
  <w:style w:type="paragraph" w:styleId="3">
    <w:name w:val="Body Text Indent 3"/>
    <w:basedOn w:val="a"/>
    <w:link w:val="30"/>
    <w:semiHidden/>
    <w:unhideWhenUsed/>
    <w:rsid w:val="008D40B3"/>
    <w:pPr>
      <w:spacing w:after="120"/>
      <w:ind w:left="283"/>
    </w:pPr>
    <w:rPr>
      <w:sz w:val="16"/>
      <w:szCs w:val="16"/>
    </w:rPr>
  </w:style>
  <w:style w:type="character" w:customStyle="1" w:styleId="30">
    <w:name w:val="Основной текст с отступом 3 Знак"/>
    <w:basedOn w:val="a0"/>
    <w:link w:val="3"/>
    <w:semiHidden/>
    <w:rsid w:val="008D40B3"/>
    <w:rPr>
      <w:rFonts w:ascii="Calibri" w:eastAsia="Calibri" w:hAnsi="Calibri" w:cs="Times New Roman"/>
      <w:sz w:val="16"/>
      <w:szCs w:val="16"/>
    </w:rPr>
  </w:style>
  <w:style w:type="paragraph" w:styleId="a4">
    <w:name w:val="List Paragraph"/>
    <w:basedOn w:val="a"/>
    <w:uiPriority w:val="99"/>
    <w:qFormat/>
    <w:rsid w:val="008D40B3"/>
    <w:pPr>
      <w:ind w:left="720"/>
      <w:contextualSpacing/>
    </w:pPr>
  </w:style>
  <w:style w:type="character" w:customStyle="1" w:styleId="ConsPlusNormal">
    <w:name w:val="ConsPlusNormal Знак"/>
    <w:link w:val="ConsPlusNormal0"/>
    <w:locked/>
    <w:rsid w:val="008D40B3"/>
    <w:rPr>
      <w:rFonts w:ascii="Arial" w:eastAsia="Times New Roman" w:hAnsi="Arial" w:cs="Arial"/>
    </w:rPr>
  </w:style>
  <w:style w:type="paragraph" w:customStyle="1" w:styleId="ConsPlusNormal0">
    <w:name w:val="ConsPlusNormal"/>
    <w:link w:val="ConsPlusNormal"/>
    <w:rsid w:val="008D40B3"/>
    <w:pPr>
      <w:widowControl w:val="0"/>
      <w:autoSpaceDE w:val="0"/>
      <w:autoSpaceDN w:val="0"/>
      <w:adjustRightInd w:val="0"/>
      <w:spacing w:after="0" w:line="240" w:lineRule="auto"/>
      <w:ind w:firstLine="720"/>
    </w:pPr>
    <w:rPr>
      <w:rFonts w:ascii="Arial" w:eastAsia="Times New Roman" w:hAnsi="Arial" w:cs="Arial"/>
    </w:rPr>
  </w:style>
  <w:style w:type="paragraph" w:customStyle="1" w:styleId="1">
    <w:name w:val="1"/>
    <w:basedOn w:val="a"/>
    <w:next w:val="a5"/>
    <w:qFormat/>
    <w:rsid w:val="008D40B3"/>
    <w:pPr>
      <w:spacing w:after="0" w:line="240" w:lineRule="auto"/>
      <w:jc w:val="center"/>
    </w:pPr>
    <w:rPr>
      <w:rFonts w:ascii="Times New Roman" w:hAnsi="Times New Roman"/>
      <w:b/>
      <w:sz w:val="28"/>
      <w:szCs w:val="20"/>
      <w:lang w:eastAsia="ru-RU"/>
    </w:rPr>
  </w:style>
  <w:style w:type="paragraph" w:customStyle="1" w:styleId="31">
    <w:name w:val="Основной текст с отступом 31"/>
    <w:basedOn w:val="a"/>
    <w:rsid w:val="008D40B3"/>
    <w:pPr>
      <w:suppressAutoHyphens/>
      <w:spacing w:after="0" w:line="240" w:lineRule="auto"/>
      <w:ind w:left="6096"/>
    </w:pPr>
    <w:rPr>
      <w:rFonts w:ascii="Times New Roman" w:eastAsia="Times New Roman" w:hAnsi="Times New Roman"/>
      <w:sz w:val="28"/>
      <w:szCs w:val="20"/>
    </w:rPr>
  </w:style>
  <w:style w:type="paragraph" w:styleId="a5">
    <w:name w:val="Title"/>
    <w:basedOn w:val="a"/>
    <w:next w:val="a"/>
    <w:link w:val="a6"/>
    <w:uiPriority w:val="10"/>
    <w:qFormat/>
    <w:rsid w:val="008D40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8D40B3"/>
    <w:rPr>
      <w:rFonts w:asciiTheme="majorHAnsi" w:eastAsiaTheme="majorEastAsia" w:hAnsiTheme="majorHAnsi" w:cstheme="majorBidi"/>
      <w:color w:val="17365D" w:themeColor="text2" w:themeShade="BF"/>
      <w:spacing w:val="5"/>
      <w:kern w:val="28"/>
      <w:sz w:val="52"/>
      <w:szCs w:val="52"/>
    </w:rPr>
  </w:style>
  <w:style w:type="paragraph" w:styleId="a7">
    <w:name w:val="Balloon Text"/>
    <w:basedOn w:val="a"/>
    <w:link w:val="a8"/>
    <w:uiPriority w:val="99"/>
    <w:semiHidden/>
    <w:unhideWhenUsed/>
    <w:rsid w:val="0018430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8430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0B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semiHidden/>
    <w:unhideWhenUsed/>
    <w:qFormat/>
    <w:rsid w:val="008D40B3"/>
    <w:pPr>
      <w:spacing w:after="0" w:line="240" w:lineRule="auto"/>
      <w:jc w:val="center"/>
    </w:pPr>
    <w:rPr>
      <w:rFonts w:ascii="Times New Roman" w:eastAsia="Times New Roman" w:hAnsi="Times New Roman"/>
      <w:b/>
      <w:bCs/>
      <w:spacing w:val="60"/>
      <w:sz w:val="32"/>
      <w:szCs w:val="32"/>
      <w:lang w:eastAsia="ru-RU"/>
    </w:rPr>
  </w:style>
  <w:style w:type="paragraph" w:styleId="3">
    <w:name w:val="Body Text Indent 3"/>
    <w:basedOn w:val="a"/>
    <w:link w:val="30"/>
    <w:semiHidden/>
    <w:unhideWhenUsed/>
    <w:rsid w:val="008D40B3"/>
    <w:pPr>
      <w:spacing w:after="120"/>
      <w:ind w:left="283"/>
    </w:pPr>
    <w:rPr>
      <w:sz w:val="16"/>
      <w:szCs w:val="16"/>
    </w:rPr>
  </w:style>
  <w:style w:type="character" w:customStyle="1" w:styleId="30">
    <w:name w:val="Основной текст с отступом 3 Знак"/>
    <w:basedOn w:val="a0"/>
    <w:link w:val="3"/>
    <w:semiHidden/>
    <w:rsid w:val="008D40B3"/>
    <w:rPr>
      <w:rFonts w:ascii="Calibri" w:eastAsia="Calibri" w:hAnsi="Calibri" w:cs="Times New Roman"/>
      <w:sz w:val="16"/>
      <w:szCs w:val="16"/>
    </w:rPr>
  </w:style>
  <w:style w:type="paragraph" w:styleId="a4">
    <w:name w:val="List Paragraph"/>
    <w:basedOn w:val="a"/>
    <w:uiPriority w:val="99"/>
    <w:qFormat/>
    <w:rsid w:val="008D40B3"/>
    <w:pPr>
      <w:ind w:left="720"/>
      <w:contextualSpacing/>
    </w:pPr>
  </w:style>
  <w:style w:type="character" w:customStyle="1" w:styleId="ConsPlusNormal">
    <w:name w:val="ConsPlusNormal Знак"/>
    <w:link w:val="ConsPlusNormal0"/>
    <w:locked/>
    <w:rsid w:val="008D40B3"/>
    <w:rPr>
      <w:rFonts w:ascii="Arial" w:eastAsia="Times New Roman" w:hAnsi="Arial" w:cs="Arial"/>
    </w:rPr>
  </w:style>
  <w:style w:type="paragraph" w:customStyle="1" w:styleId="ConsPlusNormal0">
    <w:name w:val="ConsPlusNormal"/>
    <w:link w:val="ConsPlusNormal"/>
    <w:rsid w:val="008D40B3"/>
    <w:pPr>
      <w:widowControl w:val="0"/>
      <w:autoSpaceDE w:val="0"/>
      <w:autoSpaceDN w:val="0"/>
      <w:adjustRightInd w:val="0"/>
      <w:spacing w:after="0" w:line="240" w:lineRule="auto"/>
      <w:ind w:firstLine="720"/>
    </w:pPr>
    <w:rPr>
      <w:rFonts w:ascii="Arial" w:eastAsia="Times New Roman" w:hAnsi="Arial" w:cs="Arial"/>
    </w:rPr>
  </w:style>
  <w:style w:type="paragraph" w:customStyle="1" w:styleId="1">
    <w:name w:val="1"/>
    <w:basedOn w:val="a"/>
    <w:next w:val="a5"/>
    <w:qFormat/>
    <w:rsid w:val="008D40B3"/>
    <w:pPr>
      <w:spacing w:after="0" w:line="240" w:lineRule="auto"/>
      <w:jc w:val="center"/>
    </w:pPr>
    <w:rPr>
      <w:rFonts w:ascii="Times New Roman" w:hAnsi="Times New Roman"/>
      <w:b/>
      <w:sz w:val="28"/>
      <w:szCs w:val="20"/>
      <w:lang w:eastAsia="ru-RU"/>
    </w:rPr>
  </w:style>
  <w:style w:type="paragraph" w:customStyle="1" w:styleId="31">
    <w:name w:val="Основной текст с отступом 31"/>
    <w:basedOn w:val="a"/>
    <w:rsid w:val="008D40B3"/>
    <w:pPr>
      <w:suppressAutoHyphens/>
      <w:spacing w:after="0" w:line="240" w:lineRule="auto"/>
      <w:ind w:left="6096"/>
    </w:pPr>
    <w:rPr>
      <w:rFonts w:ascii="Times New Roman" w:eastAsia="Times New Roman" w:hAnsi="Times New Roman"/>
      <w:sz w:val="28"/>
      <w:szCs w:val="20"/>
    </w:rPr>
  </w:style>
  <w:style w:type="paragraph" w:styleId="a5">
    <w:name w:val="Title"/>
    <w:basedOn w:val="a"/>
    <w:next w:val="a"/>
    <w:link w:val="a6"/>
    <w:uiPriority w:val="10"/>
    <w:qFormat/>
    <w:rsid w:val="008D40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8D40B3"/>
    <w:rPr>
      <w:rFonts w:asciiTheme="majorHAnsi" w:eastAsiaTheme="majorEastAsia" w:hAnsiTheme="majorHAnsi" w:cstheme="majorBidi"/>
      <w:color w:val="17365D" w:themeColor="text2" w:themeShade="BF"/>
      <w:spacing w:val="5"/>
      <w:kern w:val="28"/>
      <w:sz w:val="52"/>
      <w:szCs w:val="52"/>
    </w:rPr>
  </w:style>
  <w:style w:type="paragraph" w:styleId="a7">
    <w:name w:val="Balloon Text"/>
    <w:basedOn w:val="a"/>
    <w:link w:val="a8"/>
    <w:uiPriority w:val="99"/>
    <w:semiHidden/>
    <w:unhideWhenUsed/>
    <w:rsid w:val="0018430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8430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10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1630</Words>
  <Characters>9295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w1</dc:creator>
  <cp:lastModifiedBy>Оксана</cp:lastModifiedBy>
  <cp:revision>2</cp:revision>
  <dcterms:created xsi:type="dcterms:W3CDTF">2024-01-25T06:03:00Z</dcterms:created>
  <dcterms:modified xsi:type="dcterms:W3CDTF">2024-01-25T06:03:00Z</dcterms:modified>
</cp:coreProperties>
</file>