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DC1" w:rsidRPr="00343123" w:rsidRDefault="00050DC1">
      <w:pPr>
        <w:pStyle w:val="ConsPlusTitlePage"/>
        <w:rPr>
          <w:b/>
        </w:rPr>
      </w:pPr>
    </w:p>
    <w:p w:rsidR="00050DC1" w:rsidRDefault="00050DC1">
      <w:pPr>
        <w:pStyle w:val="ConsPlusNormal"/>
        <w:jc w:val="both"/>
        <w:outlineLvl w:val="0"/>
      </w:pPr>
    </w:p>
    <w:p w:rsidR="00050DC1" w:rsidRDefault="00050DC1">
      <w:pPr>
        <w:pStyle w:val="ConsPlusTitle"/>
        <w:jc w:val="center"/>
        <w:outlineLvl w:val="0"/>
      </w:pPr>
      <w:r>
        <w:t>АДМИНИСТРАЦИЯ ГОРОДА СУДЖИ</w:t>
      </w:r>
    </w:p>
    <w:p w:rsidR="00050DC1" w:rsidRDefault="00050DC1">
      <w:pPr>
        <w:pStyle w:val="ConsPlusTitle"/>
        <w:jc w:val="center"/>
      </w:pPr>
      <w:r>
        <w:t>КУРСКОЙ ОБЛАСТИ</w:t>
      </w:r>
    </w:p>
    <w:p w:rsidR="00050DC1" w:rsidRDefault="00050DC1">
      <w:pPr>
        <w:pStyle w:val="ConsPlusTitle"/>
        <w:jc w:val="center"/>
      </w:pPr>
    </w:p>
    <w:p w:rsidR="00050DC1" w:rsidRDefault="00050DC1">
      <w:pPr>
        <w:pStyle w:val="ConsPlusTitle"/>
        <w:jc w:val="center"/>
      </w:pPr>
      <w:r>
        <w:t>ПОСТАНОВЛЕНИЕ</w:t>
      </w:r>
    </w:p>
    <w:p w:rsidR="00050DC1" w:rsidRDefault="00050DC1">
      <w:pPr>
        <w:pStyle w:val="ConsPlusTitle"/>
        <w:jc w:val="center"/>
      </w:pPr>
      <w:r>
        <w:t>от 10 февраля 2015 г. N 45</w:t>
      </w:r>
    </w:p>
    <w:p w:rsidR="00050DC1" w:rsidRDefault="00050DC1">
      <w:pPr>
        <w:pStyle w:val="ConsPlusTitle"/>
        <w:jc w:val="center"/>
      </w:pPr>
    </w:p>
    <w:p w:rsidR="00050DC1" w:rsidRDefault="00050DC1">
      <w:pPr>
        <w:pStyle w:val="ConsPlusTitle"/>
        <w:jc w:val="center"/>
      </w:pPr>
      <w:r>
        <w:t>ОБ УТВЕРЖДЕНИИ ПОЛОЖЕНИЯ О ПОРЯДКЕ РАСХОДОВАНИЯ</w:t>
      </w:r>
    </w:p>
    <w:p w:rsidR="00050DC1" w:rsidRDefault="00050DC1">
      <w:pPr>
        <w:pStyle w:val="ConsPlusTitle"/>
        <w:jc w:val="center"/>
      </w:pPr>
      <w:r>
        <w:t>СРЕДСТВ РЕЗЕРВНОГО ФОНДА АДМИНИСТРАЦИИ ГОРОДА СУДЖИ</w:t>
      </w:r>
    </w:p>
    <w:p w:rsidR="00050DC1" w:rsidRDefault="00050DC1">
      <w:pPr>
        <w:pStyle w:val="ConsPlusTitle"/>
        <w:jc w:val="center"/>
      </w:pPr>
      <w:r>
        <w:t>СУДЖАНСКОГО РАЙОНА КУРСКОЙ ОБЛАСТИ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 xml:space="preserve">В соответствии с требованиями Бюджетного </w:t>
      </w:r>
      <w:hyperlink r:id="rId4" w:history="1">
        <w:r w:rsidRPr="00343123">
          <w:t>кодекса</w:t>
        </w:r>
      </w:hyperlink>
      <w:r>
        <w:t xml:space="preserve"> Российской Федерации, Федеральным </w:t>
      </w:r>
      <w:hyperlink r:id="rId5" w:history="1">
        <w:r w:rsidRPr="00343123">
          <w:t>законом</w:t>
        </w:r>
      </w:hyperlink>
      <w:r>
        <w:t xml:space="preserve"> "Об общих принципах организации местного самоуправления в Российской Федерации", в целях определения правовых основ, содержания и механизма </w:t>
      </w:r>
      <w:proofErr w:type="gramStart"/>
      <w:r>
        <w:t>осуществления расходования резервного фонда Администрации города Суджи Курской области</w:t>
      </w:r>
      <w:proofErr w:type="gramEnd"/>
      <w:r>
        <w:t xml:space="preserve"> постановляет:</w:t>
      </w:r>
    </w:p>
    <w:p w:rsidR="00343123" w:rsidRDefault="00343123">
      <w:pPr>
        <w:pStyle w:val="ConsPlusNormal"/>
        <w:ind w:firstLine="540"/>
        <w:jc w:val="both"/>
      </w:pPr>
    </w:p>
    <w:p w:rsidR="00050DC1" w:rsidRDefault="00050DC1" w:rsidP="00343123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28" w:history="1">
        <w:r w:rsidRPr="00343123">
          <w:t>Положение</w:t>
        </w:r>
      </w:hyperlink>
      <w:r>
        <w:t xml:space="preserve"> о порядке </w:t>
      </w:r>
      <w:proofErr w:type="gramStart"/>
      <w:r>
        <w:t>расходования средств резервного фонда Администрации города Суджи</w:t>
      </w:r>
      <w:proofErr w:type="gramEnd"/>
      <w:r>
        <w:t xml:space="preserve"> Суджанского района Курской области.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начальника отдела бухгалтерского учета и отчетности Администрации города Суджи Фурсову О.Л.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опубликования и распространяет свое действие на правоотношения, возникшие с 1 января 2015 года.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right"/>
      </w:pPr>
      <w:r>
        <w:t>Глава города</w:t>
      </w:r>
    </w:p>
    <w:p w:rsidR="00050DC1" w:rsidRDefault="00050DC1">
      <w:pPr>
        <w:pStyle w:val="ConsPlusNormal"/>
        <w:jc w:val="right"/>
      </w:pPr>
      <w:r>
        <w:t>В.М.</w:t>
      </w:r>
      <w:proofErr w:type="gramStart"/>
      <w:r>
        <w:t>ШМАТКОВ</w:t>
      </w:r>
      <w:proofErr w:type="gramEnd"/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</w:p>
    <w:p w:rsidR="00343123" w:rsidRDefault="00343123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050DC1" w:rsidRDefault="00050DC1">
      <w:pPr>
        <w:pStyle w:val="ConsPlusNormal"/>
        <w:jc w:val="right"/>
        <w:outlineLvl w:val="0"/>
      </w:pPr>
      <w:r>
        <w:lastRenderedPageBreak/>
        <w:t>Приложение N 1</w:t>
      </w:r>
    </w:p>
    <w:p w:rsidR="00050DC1" w:rsidRDefault="00050DC1">
      <w:pPr>
        <w:pStyle w:val="ConsPlusNormal"/>
        <w:jc w:val="right"/>
      </w:pPr>
      <w:r>
        <w:t>к постановлению</w:t>
      </w:r>
    </w:p>
    <w:p w:rsidR="00050DC1" w:rsidRDefault="00050DC1">
      <w:pPr>
        <w:pStyle w:val="ConsPlusNormal"/>
        <w:jc w:val="right"/>
      </w:pPr>
      <w:r>
        <w:t>Администрации города Суджи</w:t>
      </w:r>
    </w:p>
    <w:p w:rsidR="00050DC1" w:rsidRDefault="00050DC1">
      <w:pPr>
        <w:pStyle w:val="ConsPlusNormal"/>
        <w:jc w:val="right"/>
      </w:pPr>
      <w:r>
        <w:t>от 10 февраля 2015 г. N 45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Title"/>
        <w:jc w:val="center"/>
      </w:pPr>
      <w:bookmarkStart w:id="0" w:name="P28"/>
      <w:bookmarkEnd w:id="0"/>
      <w:r>
        <w:t>ПОЛОЖЕНИЕ</w:t>
      </w:r>
    </w:p>
    <w:p w:rsidR="00050DC1" w:rsidRDefault="00050DC1">
      <w:pPr>
        <w:pStyle w:val="ConsPlusTitle"/>
        <w:jc w:val="center"/>
      </w:pPr>
      <w:r>
        <w:t>О ПОРЯДКЕ РАСХОДОВАНИЯ СРЕДСТВ РЕЗЕРВНОГО ФОНДА</w:t>
      </w:r>
    </w:p>
    <w:p w:rsidR="00050DC1" w:rsidRDefault="00050DC1">
      <w:pPr>
        <w:pStyle w:val="ConsPlusTitle"/>
        <w:jc w:val="center"/>
      </w:pPr>
      <w:r>
        <w:t>АДМИНИСТРАЦИИ ГОРОДА СУДЖИ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center"/>
        <w:outlineLvl w:val="1"/>
      </w:pPr>
      <w:r>
        <w:t>1. Общие положения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 xml:space="preserve">1.1. Настоящее Положение разработано в соответствии со </w:t>
      </w:r>
      <w:hyperlink r:id="rId6" w:history="1">
        <w:r w:rsidRPr="00343123">
          <w:t>статьей 81</w:t>
        </w:r>
      </w:hyperlink>
      <w:r>
        <w:t xml:space="preserve"> Бюджетного кодекса Российской Федерации, </w:t>
      </w:r>
      <w:hyperlink r:id="rId7" w:history="1">
        <w:r w:rsidRPr="00343123">
          <w:t>статьей 14</w:t>
        </w:r>
      </w:hyperlink>
      <w:r>
        <w:t xml:space="preserve"> Федерального закона от 06.10.2003 N 131-ФЗ "Об общих принципах организации местного самоуправления в Российской Федерации" (с изменениями) и устанавливает порядок формирования и использования бюджетных </w:t>
      </w:r>
      <w:proofErr w:type="gramStart"/>
      <w:r>
        <w:t>ассигнований резервного фонда Администрации города Суджи</w:t>
      </w:r>
      <w:proofErr w:type="gramEnd"/>
      <w:r>
        <w:t>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center"/>
        <w:outlineLvl w:val="1"/>
      </w:pPr>
      <w:r>
        <w:t>2. Задачи и цели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 xml:space="preserve">2.1. Резервный фонд Администрации города Суджи (далее - резервный фонд) создается с целью финансирования непредвиденных расходов и мероприятий поселенческого значения, не запланированных бюджетом на соответствующий финансовый год и плановый периоды, но входящих в обязанности и компетенцию Администрации муниципального образования "Город Суджа" Суджанского района Курской области, в том числе </w:t>
      </w:r>
      <w:proofErr w:type="gramStart"/>
      <w:r>
        <w:t>на</w:t>
      </w:r>
      <w:proofErr w:type="gramEnd"/>
      <w:r>
        <w:t>: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 xml:space="preserve">- предупреждение ситуаций, которые могут привести к нарушению </w:t>
      </w:r>
      <w:proofErr w:type="gramStart"/>
      <w:r>
        <w:t>функционирования систем жизнеобеспечения населения города Суджи</w:t>
      </w:r>
      <w:proofErr w:type="gramEnd"/>
      <w:r>
        <w:t xml:space="preserve"> и ликвидацию их последствий;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предупреждение массовых заболеваний и эпидемий, эпизоотии на территории города Суджи, включая проведение карантинных мероприятий в случае эпидемий и ликвидацию их последствий;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организацию и осуществление на территории города Суджи неотложных мероприятий по предупреждению терроризма и экстремизма, минимизации их последствий;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оказание мер социальной поддержки пострадавшим и (или) семьям лиц, погибших в результате опасных природных явлений, стихийных бедствий, катастроф, аварий, пожаров, террористических актов и иных чрезвычайных ситуаций на территории города Суджи, повлекших тяжкие последствия;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оказание поддержки общественным организациям;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выплата разовых премий и оказания разовой материальной помощи по обращениям (заявлениям) граждан города Суджи предоставляются физическим лицам, среднедушевой доход которых составляет менее установленной величины прожиточного минимума, установленного постановлением Правительства Курской области, на день обращения с заявлением;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поощрение отличившихся граждан, предприятий, учреждений при решении социально-экономических задач;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проведение аварийно-восстановительных работ по ликвидации последствий стихийных бедствий и других чрезвычайных ситуаций;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финансирование расходов, обусловленных вступлением в силу вновь принятого законодательства: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lastRenderedPageBreak/>
        <w:t>- проведение юбилейных мероприятий только местного значения.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center"/>
        <w:outlineLvl w:val="1"/>
      </w:pPr>
      <w:r>
        <w:t>3. Порядок формирования средств резервного фонда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>3.1. Резервный фонд формируется за счет собственных (налоговых и неналоговых) доходов бюджета города Суджи.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 xml:space="preserve">3.2. Размер резервного фонда не может превышать 3 процента общего </w:t>
      </w:r>
      <w:proofErr w:type="gramStart"/>
      <w:r>
        <w:t>объема расходов бюджета города Суджи</w:t>
      </w:r>
      <w:proofErr w:type="gramEnd"/>
      <w:r>
        <w:t>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3.3. Резервный фонд указывается в расходной части бюджета как предельная сумма, которая может быть израсходована по мере необходимости, размер резервного фонда может изменяться в течение года при внесении соответствующих изменений в бюджет города Суджи.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3.4. Введение механизма сокращения бюджетных ассигнований по расходам бюджета города Суджи распространяется и на размер резервного фонда.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center"/>
        <w:outlineLvl w:val="1"/>
      </w:pPr>
      <w:r>
        <w:t>4. Порядок расходования средств резервного фонда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>4.1. Средства резервного фонда предоставляются на безвозвратной и безвозмездной основе в пределах размера резервного фонда, утвержденного решением Собрания депутатов города Суджи на соответствующий финансовый год и плановые периоды.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4.2. Основанием для предоставления средств резервного фонда является распоряжение Главы города Суджи,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фонд.</w:t>
      </w:r>
    </w:p>
    <w:p w:rsidR="00050DC1" w:rsidRDefault="00050DC1">
      <w:pPr>
        <w:pStyle w:val="ConsPlusNormal"/>
        <w:spacing w:before="220"/>
        <w:ind w:firstLine="540"/>
        <w:jc w:val="both"/>
      </w:pPr>
      <w:bookmarkStart w:id="1" w:name="P61"/>
      <w:bookmarkEnd w:id="1"/>
      <w:r>
        <w:t xml:space="preserve">4.3. К обращению, указанному в </w:t>
      </w:r>
      <w:hyperlink w:anchor="P61" w:history="1">
        <w:r w:rsidRPr="00343123">
          <w:t>пункте 4.3</w:t>
        </w:r>
      </w:hyperlink>
      <w:r>
        <w:t xml:space="preserve"> настоящего Положения, прилагаются: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документы, послужившие основанием для обращения (при их наличии).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При необходимости к указанному обращению прилагаются документы, подтверждающие необходимость и неотложность осуществления расходов на соответствующие цели, включая сметно-финансовые расчеты, счета поставщиков на приобретение товарно-материальных ценностей и т.п.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Должностное лицо, подписавшее обращение, содержащее просьбу о предоставлении средств резервного фонда, несет персональную ответственность за законность и обоснованность представленных документов.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 xml:space="preserve">4.4. Финансирование расходов из резервного фонда осуществляется с учетом </w:t>
      </w:r>
      <w:proofErr w:type="gramStart"/>
      <w:r>
        <w:t>исполнения доходной части бюджета города Суджи</w:t>
      </w:r>
      <w:proofErr w:type="gramEnd"/>
      <w:r>
        <w:t>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4.5. Отдел бухгалтерского учета и отчетности Администрации города Суджи в соответствии с распоряжением Главы города Суджи осуществляет перечисление денежных сре</w:t>
      </w:r>
      <w:proofErr w:type="gramStart"/>
      <w:r>
        <w:t>дств в п</w:t>
      </w:r>
      <w:proofErr w:type="gramEnd"/>
      <w:r>
        <w:t>орядке, установленном для казначейского исполнения расходов бюджета города Суджи.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center"/>
        <w:outlineLvl w:val="1"/>
      </w:pPr>
      <w:r>
        <w:t>5. Управление средствами резервного фонда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>5.1. Управление средствами резервного фонда осуществляется на основании настоящего Положения.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5.2. Постановление Главы города Суджи является: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- основанием для внесения соответствующих изменений в сводную бюджетную роспись бюджета города Суджи;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lastRenderedPageBreak/>
        <w:t>- основанием для возникновения расходных обязательств, подлежащих исполнению после внесения соответствующих изменений в реестр расходных обязательств Администрации города Суджи.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5.3. Средства резервного фонда, предоставленные в соответствии с постановлением Главы города Суджи, подлежат использованию в течение финансового года, для исполнения расходных обязательств, в котором они были предназначены.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jc w:val="center"/>
        <w:outlineLvl w:val="1"/>
      </w:pPr>
      <w:r>
        <w:t>6. Порядок учета и контроля использования средств</w:t>
      </w:r>
    </w:p>
    <w:p w:rsidR="00050DC1" w:rsidRDefault="00050DC1">
      <w:pPr>
        <w:pStyle w:val="ConsPlusNormal"/>
        <w:jc w:val="center"/>
      </w:pPr>
      <w:r>
        <w:t>резервного фонда и отчетность об их использовании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  <w: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6.2. Отдел бухгалтерского учета и отчетности Администрации города Суджи ведет учет расходования средств резервного фонда.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6.3. Предприятия, учреждения и организации, получившие помощь из резервного фонда, в месячный срок после ее получения представляют отчет об использовании выделенных средств.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>6.4. Средства, используемые не по целевому назначению, подлежат возврату в бюджет города Суджи.</w:t>
      </w:r>
    </w:p>
    <w:p w:rsidR="00050DC1" w:rsidRDefault="00050DC1">
      <w:pPr>
        <w:pStyle w:val="ConsPlusNormal"/>
        <w:spacing w:before="220"/>
        <w:ind w:firstLine="540"/>
        <w:jc w:val="both"/>
      </w:pPr>
      <w:r>
        <w:t xml:space="preserve">6.5. Отчет об использовании бюджетных </w:t>
      </w:r>
      <w:proofErr w:type="gramStart"/>
      <w:r>
        <w:t>ассигнований резервного фонда Администрации города Суджи</w:t>
      </w:r>
      <w:proofErr w:type="gramEnd"/>
      <w:r>
        <w:t xml:space="preserve"> прилагается к ежеквартальному и годовому отчетам об исполнении бюджета муниципального образования "Город Суджа" за соответствующий финансовый год.</w:t>
      </w:r>
    </w:p>
    <w:p w:rsidR="00050DC1" w:rsidRDefault="00050DC1">
      <w:pPr>
        <w:pStyle w:val="ConsPlusNormal"/>
        <w:ind w:firstLine="540"/>
        <w:jc w:val="both"/>
      </w:pPr>
    </w:p>
    <w:p w:rsidR="00050DC1" w:rsidRDefault="00050DC1">
      <w:pPr>
        <w:pStyle w:val="ConsPlusNormal"/>
        <w:ind w:firstLine="540"/>
        <w:jc w:val="both"/>
      </w:pPr>
    </w:p>
    <w:p w:rsidR="00B26D79" w:rsidRDefault="00B26D79"/>
    <w:sectPr w:rsidR="00B26D79" w:rsidSect="004F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0DC1"/>
    <w:rsid w:val="00050DC1"/>
    <w:rsid w:val="00343123"/>
    <w:rsid w:val="00B26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D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50D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50D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8BE0F437F93183F5D51F52B8EC72529021E44620775A643B84CAE8144D17CB4BA7E2AC915E77CEACFC506ED73861A8931E3E6BD6AD9b1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BE0F437F93183F5D51F52B8EC725290218416B017AA643B84CAE8144D17CB4BA7E2ACC13E670B5CAD017B57F8F0C9732FEFABF6893D1bCN" TargetMode="External"/><Relationship Id="rId5" Type="http://schemas.openxmlformats.org/officeDocument/2006/relationships/hyperlink" Target="consultantplus://offline/ref=88BE0F437F93183F5D51F52B8EC72529021E44620775A643B84CAE8144D17CB4A87E72C016EA69BE9D9F51E070D8bEN" TargetMode="External"/><Relationship Id="rId4" Type="http://schemas.openxmlformats.org/officeDocument/2006/relationships/hyperlink" Target="consultantplus://offline/ref=88BE0F437F93183F5D51F52B8EC725290218416B017AA643B84CAE8144D17CB4BA7E2ACC13E670B5CAD017B57F8F0C9732FEFABF6893D1bC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1187</Words>
  <Characters>6766</Characters>
  <Application>Microsoft Office Word</Application>
  <DocSecurity>0</DocSecurity>
  <Lines>56</Lines>
  <Paragraphs>15</Paragraphs>
  <ScaleCrop>false</ScaleCrop>
  <Company/>
  <LinksUpToDate>false</LinksUpToDate>
  <CharactersWithSpaces>7938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Ств</dc:creator>
  <cp:lastModifiedBy>Ств</cp:lastModifiedBy>
  <cp:revision>2</cp:revision>
  <dcterms:created xsi:type="dcterms:W3CDTF">2020-03-18T13:27:00Z</dcterms:created>
  <dcterms:modified xsi:type="dcterms:W3CDTF">2020-03-18T13:29:00Z</dcterms:modified>
</cp:coreProperties>
</file>